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391" w:rsidRDefault="006B2391">
      <w:pPr>
        <w:spacing w:after="160" w:line="259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308341" cy="95329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325_125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94" cy="95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br w:type="page"/>
      </w:r>
    </w:p>
    <w:p w:rsidR="004E12F6" w:rsidRPr="004E12F6" w:rsidRDefault="004E12F6" w:rsidP="006B7C45">
      <w:pPr>
        <w:pStyle w:val="a3"/>
        <w:spacing w:line="360" w:lineRule="auto"/>
        <w:ind w:left="0" w:firstLine="709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 w:rsidRPr="004E12F6">
        <w:rPr>
          <w:b/>
          <w:sz w:val="28"/>
          <w:szCs w:val="28"/>
          <w:lang w:val="uk-UA"/>
        </w:rPr>
        <w:lastRenderedPageBreak/>
        <w:t>ПОЯСНЮВАЛЬНА ЗАПИСКА</w:t>
      </w:r>
    </w:p>
    <w:p w:rsidR="00AC2914" w:rsidRDefault="00AC2914" w:rsidP="006B7C45">
      <w:pPr>
        <w:spacing w:line="360" w:lineRule="auto"/>
        <w:ind w:firstLine="709"/>
        <w:jc w:val="center"/>
        <w:rPr>
          <w:b/>
          <w:lang w:val="uk-UA"/>
        </w:rPr>
      </w:pPr>
    </w:p>
    <w:p w:rsidR="00626507" w:rsidRDefault="00626507" w:rsidP="006B7C4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Сучасні євроінтеграційні процеси в Україні передбачають підготовку конкурентноздатних спеціалістів з відповідним рівнем володіння мов, що повинно стати важливим елементом їхньої професійної підготовки.</w:t>
      </w:r>
    </w:p>
    <w:p w:rsidR="00626507" w:rsidRDefault="00626507" w:rsidP="006B7C45">
      <w:pPr>
        <w:shd w:val="clear" w:color="auto" w:fill="FFFFFF"/>
        <w:spacing w:line="360" w:lineRule="auto"/>
        <w:ind w:right="24" w:firstLine="709"/>
        <w:jc w:val="both"/>
        <w:rPr>
          <w:color w:val="000000"/>
          <w:sz w:val="28"/>
          <w:szCs w:val="28"/>
          <w:lang w:val="uk-UA"/>
        </w:rPr>
      </w:pPr>
      <w:r w:rsidRPr="00144766">
        <w:rPr>
          <w:color w:val="000000"/>
          <w:sz w:val="28"/>
          <w:szCs w:val="28"/>
          <w:lang w:val="uk-UA"/>
        </w:rPr>
        <w:t xml:space="preserve">Формування мислячого, ініціативного, самокритичного спеціаліста відбувається лише за умови, коли </w:t>
      </w:r>
      <w:r>
        <w:rPr>
          <w:color w:val="000000"/>
          <w:sz w:val="28"/>
          <w:szCs w:val="28"/>
          <w:lang w:val="uk-UA"/>
        </w:rPr>
        <w:t>магістрантам</w:t>
      </w:r>
      <w:r w:rsidRPr="00144766">
        <w:rPr>
          <w:color w:val="000000"/>
          <w:sz w:val="28"/>
          <w:szCs w:val="28"/>
          <w:lang w:val="uk-UA"/>
        </w:rPr>
        <w:t xml:space="preserve"> створюються умови, наближені до їх професійної діяльності. Перекладача, як і будь-якого фахівця, формує не лише предметний зміст основ наук, а й постійний розвиток, удосконалення його професійних умінь і навичок.</w:t>
      </w:r>
    </w:p>
    <w:p w:rsidR="00012FAB" w:rsidRPr="00A86140" w:rsidRDefault="00BB41AB" w:rsidP="006B7C45">
      <w:pPr>
        <w:shd w:val="clear" w:color="auto" w:fill="FFFFFF"/>
        <w:spacing w:line="360" w:lineRule="auto"/>
        <w:ind w:right="24" w:firstLine="709"/>
        <w:jc w:val="both"/>
        <w:rPr>
          <w:color w:val="000000"/>
          <w:sz w:val="28"/>
          <w:szCs w:val="28"/>
          <w:lang w:val="uk-UA"/>
        </w:rPr>
      </w:pPr>
      <w:r w:rsidRPr="003E0888">
        <w:rPr>
          <w:color w:val="000000"/>
          <w:sz w:val="28"/>
          <w:szCs w:val="28"/>
          <w:lang w:val="uk-UA"/>
        </w:rPr>
        <w:t xml:space="preserve">Програма складена за основними розділами </w:t>
      </w:r>
      <w:r w:rsidR="003E0888">
        <w:rPr>
          <w:color w:val="000000"/>
          <w:sz w:val="28"/>
          <w:szCs w:val="28"/>
          <w:lang w:val="uk-UA"/>
        </w:rPr>
        <w:t xml:space="preserve">сучасної російської мови та </w:t>
      </w:r>
      <w:r w:rsidR="003E0888" w:rsidRPr="00A86140">
        <w:rPr>
          <w:color w:val="000000"/>
          <w:sz w:val="28"/>
          <w:szCs w:val="28"/>
          <w:lang w:val="uk-UA"/>
        </w:rPr>
        <w:t>теорії і практики перекладу</w:t>
      </w:r>
      <w:r w:rsidRPr="00A86140">
        <w:rPr>
          <w:color w:val="000000"/>
          <w:sz w:val="28"/>
          <w:szCs w:val="28"/>
          <w:lang w:val="uk-UA"/>
        </w:rPr>
        <w:t xml:space="preserve"> і спрямована </w:t>
      </w:r>
      <w:r w:rsidR="00A86140" w:rsidRPr="00A86140">
        <w:rPr>
          <w:color w:val="000000"/>
          <w:sz w:val="28"/>
          <w:szCs w:val="28"/>
          <w:lang w:val="uk-UA"/>
        </w:rPr>
        <w:t>на розкритт</w:t>
      </w:r>
      <w:r w:rsidR="003E0888" w:rsidRPr="00A86140">
        <w:rPr>
          <w:color w:val="000000"/>
          <w:sz w:val="28"/>
          <w:szCs w:val="28"/>
          <w:lang w:val="uk-UA"/>
        </w:rPr>
        <w:t>я</w:t>
      </w:r>
      <w:r w:rsidR="00A86140" w:rsidRPr="00A86140">
        <w:rPr>
          <w:color w:val="000000"/>
          <w:sz w:val="28"/>
          <w:szCs w:val="28"/>
          <w:lang w:val="uk-UA"/>
        </w:rPr>
        <w:t xml:space="preserve"> </w:t>
      </w:r>
      <w:r w:rsidR="00A86140">
        <w:rPr>
          <w:color w:val="000000"/>
          <w:sz w:val="28"/>
          <w:szCs w:val="28"/>
          <w:lang w:val="uk-UA"/>
        </w:rPr>
        <w:t xml:space="preserve">лінгвістичних </w:t>
      </w:r>
      <w:r w:rsidR="00A86140" w:rsidRPr="00A86140">
        <w:rPr>
          <w:color w:val="000000"/>
          <w:sz w:val="28"/>
          <w:szCs w:val="28"/>
          <w:lang w:val="uk-UA"/>
        </w:rPr>
        <w:t xml:space="preserve">закономірностей </w:t>
      </w:r>
      <w:r w:rsidR="00A86140">
        <w:rPr>
          <w:color w:val="000000"/>
          <w:sz w:val="28"/>
          <w:szCs w:val="28"/>
          <w:lang w:val="uk-UA"/>
        </w:rPr>
        <w:t xml:space="preserve">та закономірностей </w:t>
      </w:r>
      <w:r w:rsidR="00A86140" w:rsidRPr="00A86140">
        <w:rPr>
          <w:color w:val="000000"/>
          <w:sz w:val="28"/>
          <w:szCs w:val="28"/>
          <w:lang w:val="uk-UA"/>
        </w:rPr>
        <w:t xml:space="preserve">перекладацького процесу, чинників, що впливають на протікання процесу перекладу і визначають </w:t>
      </w:r>
      <w:r w:rsidR="00A86140">
        <w:rPr>
          <w:color w:val="000000"/>
          <w:sz w:val="28"/>
          <w:szCs w:val="28"/>
          <w:lang w:val="uk-UA"/>
        </w:rPr>
        <w:t xml:space="preserve">його </w:t>
      </w:r>
      <w:r w:rsidR="005F5619">
        <w:rPr>
          <w:color w:val="000000"/>
          <w:sz w:val="28"/>
          <w:szCs w:val="28"/>
          <w:lang w:val="uk-UA"/>
        </w:rPr>
        <w:t>результат. Це</w:t>
      </w:r>
      <w:r w:rsidR="003E0888" w:rsidRPr="00A86140">
        <w:rPr>
          <w:color w:val="000000"/>
          <w:sz w:val="28"/>
          <w:szCs w:val="28"/>
          <w:lang w:val="uk-UA"/>
        </w:rPr>
        <w:t xml:space="preserve"> в сукупності закладає основи для формування перекладацької компетенції</w:t>
      </w:r>
      <w:r w:rsidR="005F5619">
        <w:rPr>
          <w:color w:val="000000"/>
          <w:sz w:val="28"/>
          <w:szCs w:val="28"/>
          <w:lang w:val="uk-UA"/>
        </w:rPr>
        <w:t>.</w:t>
      </w:r>
    </w:p>
    <w:p w:rsidR="00D414B8" w:rsidRPr="00D414B8" w:rsidRDefault="00420FD4" w:rsidP="006B7C45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b/>
          <w:sz w:val="28"/>
          <w:szCs w:val="28"/>
          <w:lang w:val="uk-UA" w:eastAsia="ar-SA"/>
        </w:rPr>
        <w:t>М</w:t>
      </w:r>
      <w:r w:rsidR="00BB41AB" w:rsidRPr="004A6865">
        <w:rPr>
          <w:b/>
          <w:sz w:val="28"/>
          <w:szCs w:val="28"/>
          <w:lang w:val="uk-UA" w:eastAsia="ar-SA"/>
        </w:rPr>
        <w:t xml:space="preserve">ета </w:t>
      </w:r>
      <w:r w:rsidRPr="004A6865">
        <w:rPr>
          <w:b/>
          <w:sz w:val="28"/>
          <w:szCs w:val="28"/>
          <w:lang w:val="uk-UA" w:eastAsia="ar-SA"/>
        </w:rPr>
        <w:t xml:space="preserve">та завдання </w:t>
      </w:r>
      <w:r w:rsidR="00BB41AB" w:rsidRPr="004A6865">
        <w:rPr>
          <w:b/>
          <w:sz w:val="28"/>
          <w:szCs w:val="28"/>
          <w:lang w:val="uk-UA" w:eastAsia="ar-SA"/>
        </w:rPr>
        <w:t>вступного екзамену</w:t>
      </w:r>
      <w:r w:rsidR="00BB41AB" w:rsidRPr="004A6865">
        <w:rPr>
          <w:sz w:val="28"/>
          <w:szCs w:val="28"/>
          <w:lang w:val="uk-UA" w:eastAsia="ar-SA"/>
        </w:rPr>
        <w:t>:</w:t>
      </w:r>
      <w:r w:rsidR="004A6865">
        <w:rPr>
          <w:sz w:val="28"/>
          <w:szCs w:val="28"/>
          <w:lang w:val="uk-UA" w:eastAsia="ar-SA"/>
        </w:rPr>
        <w:t xml:space="preserve"> </w:t>
      </w:r>
      <w:r w:rsidR="00D414B8">
        <w:rPr>
          <w:color w:val="000000"/>
          <w:sz w:val="28"/>
          <w:szCs w:val="28"/>
          <w:lang w:val="uk-UA"/>
        </w:rPr>
        <w:t>в</w:t>
      </w:r>
      <w:r w:rsidR="00D414B8" w:rsidRPr="00D414B8">
        <w:rPr>
          <w:color w:val="000000"/>
          <w:sz w:val="28"/>
          <w:szCs w:val="28"/>
          <w:lang w:val="uk-UA"/>
        </w:rPr>
        <w:t xml:space="preserve">ступний іспит з </w:t>
      </w:r>
      <w:r w:rsidR="00D414B8">
        <w:rPr>
          <w:color w:val="000000"/>
          <w:sz w:val="28"/>
          <w:szCs w:val="28"/>
          <w:lang w:val="uk-UA"/>
        </w:rPr>
        <w:t xml:space="preserve">російської мови та </w:t>
      </w:r>
      <w:r w:rsidR="00D414B8" w:rsidRPr="00D414B8">
        <w:rPr>
          <w:color w:val="000000"/>
          <w:sz w:val="28"/>
          <w:szCs w:val="28"/>
          <w:lang w:val="uk-UA"/>
        </w:rPr>
        <w:t xml:space="preserve">теорії і практики перекладу до магістратури має </w:t>
      </w:r>
      <w:r w:rsidR="00D414B8" w:rsidRPr="00D414B8">
        <w:rPr>
          <w:b/>
          <w:color w:val="000000"/>
          <w:sz w:val="28"/>
          <w:szCs w:val="28"/>
          <w:lang w:val="uk-UA"/>
        </w:rPr>
        <w:t>на меті</w:t>
      </w:r>
      <w:r w:rsidR="00D414B8" w:rsidRPr="00D414B8">
        <w:rPr>
          <w:color w:val="000000"/>
          <w:sz w:val="28"/>
          <w:szCs w:val="28"/>
          <w:lang w:val="uk-UA"/>
        </w:rPr>
        <w:t xml:space="preserve"> визначити рівень підготовки вступників з </w:t>
      </w:r>
      <w:r w:rsidR="00D414B8">
        <w:rPr>
          <w:color w:val="000000"/>
          <w:sz w:val="28"/>
          <w:szCs w:val="28"/>
          <w:lang w:val="uk-UA"/>
        </w:rPr>
        <w:t xml:space="preserve">мовознавчих та </w:t>
      </w:r>
      <w:r w:rsidR="00D414B8" w:rsidRPr="00D414B8">
        <w:rPr>
          <w:color w:val="000000"/>
          <w:sz w:val="28"/>
          <w:szCs w:val="28"/>
          <w:lang w:val="uk-UA"/>
        </w:rPr>
        <w:t xml:space="preserve">перекладознавчих дисциплін, їхнє подальше спрямування в навчанні внаслідок актуальності інтеграції освітньої системи України в європейський і світовий простір та потреби в підвищенні рівня знань з </w:t>
      </w:r>
      <w:r w:rsidR="00D414B8">
        <w:rPr>
          <w:color w:val="000000"/>
          <w:sz w:val="28"/>
          <w:szCs w:val="28"/>
          <w:lang w:val="uk-UA"/>
        </w:rPr>
        <w:t xml:space="preserve">філології й </w:t>
      </w:r>
      <w:r w:rsidR="00D414B8" w:rsidRPr="00D414B8">
        <w:rPr>
          <w:color w:val="000000"/>
          <w:sz w:val="28"/>
          <w:szCs w:val="28"/>
          <w:lang w:val="uk-UA"/>
        </w:rPr>
        <w:t>теорії і практики перекладу та навичок активної роботи з міжнародними базами наукової інформації.</w:t>
      </w:r>
    </w:p>
    <w:p w:rsidR="00BB41AB" w:rsidRPr="00BB41AB" w:rsidRDefault="00BB41AB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Вимоги щодо рівня сформованості знань, умінь і навичок відповідно до освітньо</w:t>
      </w:r>
      <w:r w:rsidR="004A6865">
        <w:rPr>
          <w:sz w:val="28"/>
          <w:szCs w:val="28"/>
          <w:lang w:val="uk-UA" w:eastAsia="ar-SA"/>
        </w:rPr>
        <w:t>-кваліфікаційної характеристики:</w:t>
      </w:r>
    </w:p>
    <w:p w:rsidR="00BB41AB" w:rsidRPr="00BB41AB" w:rsidRDefault="004A6865" w:rsidP="006B7C45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>з</w:t>
      </w:r>
      <w:r w:rsidR="00420FD4" w:rsidRPr="00420FD4">
        <w:rPr>
          <w:b/>
          <w:sz w:val="28"/>
          <w:szCs w:val="28"/>
          <w:lang w:val="uk-UA" w:eastAsia="ar-SA"/>
        </w:rPr>
        <w:t xml:space="preserve">нати: </w:t>
      </w:r>
    </w:p>
    <w:p w:rsidR="00D414B8" w:rsidRP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розуміти сутність мови як суспільного явища, її зв'язок з мисленням, культурою та суспільним розвитком народу;</w:t>
      </w:r>
    </w:p>
    <w:p w:rsidR="00D414B8" w:rsidRP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принциповий зв'язок мови і світу; походження та розвиток мови, її рівні; мовні одиниці мови і мовлення;</w:t>
      </w:r>
    </w:p>
    <w:p w:rsidR="00D414B8" w:rsidRP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функціональні властивості мови;</w:t>
      </w:r>
    </w:p>
    <w:p w:rsidR="00D414B8" w:rsidRP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лексичний склад української та російської мов;</w:t>
      </w:r>
    </w:p>
    <w:p w:rsid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закономірності розвитку фонетичної системи;</w:t>
      </w:r>
    </w:p>
    <w:p w:rsidR="00D414B8" w:rsidRPr="004A6865" w:rsidRDefault="00D414B8" w:rsidP="006B7C45">
      <w:pPr>
        <w:pStyle w:val="a3"/>
        <w:numPr>
          <w:ilvl w:val="0"/>
          <w:numId w:val="11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A6865">
        <w:rPr>
          <w:sz w:val="28"/>
          <w:szCs w:val="28"/>
          <w:lang w:val="uk-UA"/>
        </w:rPr>
        <w:t>специфіку морфологічного та синтаксичного рівнів сучасної української та сучасної російської мов з урахуванням перехідних явищ;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історію перекладу у зарубіжній та вітчизняній науці;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C36C9">
        <w:rPr>
          <w:sz w:val="28"/>
          <w:szCs w:val="28"/>
          <w:lang w:val="uk-UA"/>
        </w:rPr>
        <w:t xml:space="preserve">сутність </w:t>
      </w:r>
      <w:r>
        <w:rPr>
          <w:sz w:val="28"/>
          <w:szCs w:val="28"/>
          <w:lang w:val="uk-UA"/>
        </w:rPr>
        <w:t>перекладу та перекладознавства як окремої галузі науки;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класифікаційні основи перекладу, його форми та види;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способи, прийоми та методи перекладу;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перекладацькі трансформації;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1E0E7A">
        <w:rPr>
          <w:sz w:val="28"/>
          <w:szCs w:val="28"/>
          <w:lang w:val="uk-UA"/>
        </w:rPr>
        <w:t>жанрові особливості перекладу;</w:t>
      </w:r>
    </w:p>
    <w:p w:rsidR="00D414B8" w:rsidRPr="001E0E7A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E0E7A">
        <w:rPr>
          <w:sz w:val="28"/>
          <w:szCs w:val="28"/>
          <w:lang w:val="uk-UA"/>
        </w:rPr>
        <w:t>текст та його характерні ознаки;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текстові категорії;</w:t>
      </w:r>
    </w:p>
    <w:p w:rsidR="00D414B8" w:rsidRPr="001E0E7A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мовні засоби вираження різних типів інформації;</w:t>
      </w:r>
    </w:p>
    <w:p w:rsidR="00D414B8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E0E7A">
        <w:rPr>
          <w:color w:val="000000"/>
          <w:sz w:val="28"/>
          <w:szCs w:val="28"/>
          <w:lang w:val="uk-UA"/>
        </w:rPr>
        <w:t>прийоми лінгвостилістичного аналізу тексту;</w:t>
      </w:r>
    </w:p>
    <w:p w:rsidR="00D414B8" w:rsidRPr="001E0E7A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особливості перекладацького аналізу тексту;</w:t>
      </w:r>
    </w:p>
    <w:p w:rsidR="00D414B8" w:rsidRPr="001E0E7A" w:rsidRDefault="00D414B8" w:rsidP="006B7C45">
      <w:pPr>
        <w:numPr>
          <w:ilvl w:val="0"/>
          <w:numId w:val="8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1E0E7A">
        <w:rPr>
          <w:color w:val="000000"/>
          <w:sz w:val="28"/>
          <w:szCs w:val="28"/>
          <w:lang w:val="uk-UA"/>
        </w:rPr>
        <w:t>засоби збереження художньої виразності тексту, що перекладається</w:t>
      </w:r>
      <w:r w:rsidR="004A6865">
        <w:rPr>
          <w:color w:val="000000"/>
          <w:sz w:val="28"/>
          <w:szCs w:val="28"/>
          <w:lang w:val="uk-UA"/>
        </w:rPr>
        <w:t>;</w:t>
      </w:r>
    </w:p>
    <w:p w:rsidR="00D414B8" w:rsidRDefault="004A6865" w:rsidP="006B7C45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</w:t>
      </w:r>
      <w:r w:rsidR="00D414B8" w:rsidRPr="00921E6E">
        <w:rPr>
          <w:b/>
          <w:sz w:val="28"/>
          <w:szCs w:val="28"/>
          <w:lang w:val="uk-UA"/>
        </w:rPr>
        <w:t>міти: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володіти розвиненою культурою мислення, ясно і логічно висловлювати свої думки як усно, так і письмово;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володіти всіма видами мовленнєвої діяльності на базі достатнього обсягу знань з фонетики, граматики, лексики, орфографії, пунктуації;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використовувати довідкову літературу, різнотипні словники, електронні бази даних;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аналізувати мовні одиниці всіх рівнів;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володіти нормами української та російської мов (орфоепічними, акцентологічними, лексичними, морфологічними та синтаксичними);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 xml:space="preserve">методично й цілеспрямовано оперувати ключовими поняттями загальної та часткових теорій перекладу; 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у загальних рисах змоделювати умовну програму перекладу тексту того чи іншого різновиду;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визначати способи та етапи перекладу;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виділяти типи, види й жанри перекладу;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ефективно користуватися методами перекладу;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адекватно застосовувати перекладацькі трансформації;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E71B5">
        <w:rPr>
          <w:color w:val="000000"/>
          <w:sz w:val="28"/>
          <w:szCs w:val="28"/>
          <w:lang w:val="uk-UA"/>
        </w:rPr>
        <w:t>використовувати в практиці критики перекладу одержані теоретичні знання;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E71B5">
        <w:rPr>
          <w:color w:val="000000"/>
          <w:sz w:val="28"/>
          <w:szCs w:val="28"/>
          <w:lang w:val="uk-UA"/>
        </w:rPr>
        <w:t>виконувати повний перекладацький аналіз тексту;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AE71B5">
        <w:rPr>
          <w:color w:val="000000"/>
          <w:sz w:val="28"/>
          <w:szCs w:val="28"/>
          <w:lang w:val="uk-UA"/>
        </w:rPr>
        <w:t>моделювати процес відтворення експресивно-стилістичного забарвлення тексту оригіналу засобами мови перекладу;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уміти перекладати різнопланові тексти інформативного характеру;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робити односторонні та двосторонні переклади;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виконувати завдання зіставного характеру;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здійснювати переклад тексту наукового, офіційно-ділового, публіцистичного, художнього стилів;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порівнювати декілька перекладів й обирати найбільш удалий;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аналізувати переклади щодо відповідності оригіналу;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редагувати текст перекладу;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здійснювати різні види усного перекладу (послідовний, абзацно-фразовий, з аркуша, синхронний);</w:t>
      </w:r>
    </w:p>
    <w:p w:rsidR="00D414B8" w:rsidRPr="004A6865" w:rsidRDefault="00D414B8" w:rsidP="006B7C45">
      <w:pPr>
        <w:numPr>
          <w:ilvl w:val="0"/>
          <w:numId w:val="8"/>
        </w:numPr>
        <w:tabs>
          <w:tab w:val="left" w:pos="1276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4A6865">
        <w:rPr>
          <w:color w:val="000000"/>
          <w:sz w:val="28"/>
          <w:szCs w:val="28"/>
          <w:lang w:val="uk-UA"/>
        </w:rPr>
        <w:t>виробити навички перекладацької майстерності у перекладі текстів різноманітних за жанрами, стилями та функціями.</w:t>
      </w:r>
    </w:p>
    <w:p w:rsidR="00D414B8" w:rsidRPr="00D52F28" w:rsidRDefault="00D414B8" w:rsidP="006B7C45">
      <w:pPr>
        <w:spacing w:line="360" w:lineRule="auto"/>
        <w:ind w:firstLine="709"/>
        <w:jc w:val="center"/>
        <w:rPr>
          <w:b/>
          <w:lang w:val="uk-UA"/>
        </w:rPr>
      </w:pPr>
    </w:p>
    <w:p w:rsidR="004A6865" w:rsidRPr="004A6865" w:rsidRDefault="004A6865" w:rsidP="006B7C45">
      <w:pPr>
        <w:pStyle w:val="a3"/>
        <w:spacing w:line="360" w:lineRule="auto"/>
        <w:ind w:left="0" w:firstLine="709"/>
        <w:jc w:val="center"/>
        <w:rPr>
          <w:b/>
          <w:sz w:val="28"/>
          <w:szCs w:val="28"/>
          <w:lang w:val="uk-UA"/>
        </w:rPr>
      </w:pPr>
      <w:r w:rsidRPr="004A6865">
        <w:rPr>
          <w:b/>
          <w:sz w:val="28"/>
          <w:szCs w:val="28"/>
          <w:lang w:val="uk-UA"/>
        </w:rPr>
        <w:t>КРИТЕРІЇ ОЦІНЮВАННЯ</w:t>
      </w:r>
    </w:p>
    <w:p w:rsidR="00776F0E" w:rsidRPr="00BB41AB" w:rsidRDefault="00776F0E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Оцінювання знань та вмінь вступників здійснюється з урахуванням індивідуальних особливостей вступників і базується на наступних критеріях:</w:t>
      </w:r>
    </w:p>
    <w:p w:rsidR="00776F0E" w:rsidRPr="009C5797" w:rsidRDefault="00776F0E" w:rsidP="006B7C45">
      <w:pPr>
        <w:numPr>
          <w:ilvl w:val="0"/>
          <w:numId w:val="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 w:rsidRPr="009C5797">
        <w:rPr>
          <w:sz w:val="28"/>
          <w:szCs w:val="28"/>
          <w:lang w:val="uk-UA" w:eastAsia="ar-SA"/>
        </w:rPr>
        <w:t xml:space="preserve">оцінку </w:t>
      </w:r>
      <w:r w:rsidRPr="009C5797">
        <w:rPr>
          <w:b/>
          <w:sz w:val="28"/>
          <w:szCs w:val="28"/>
          <w:lang w:val="uk-UA" w:eastAsia="ar-SA"/>
        </w:rPr>
        <w:t>«відмінно»</w:t>
      </w:r>
      <w:r w:rsidRPr="009C5797">
        <w:rPr>
          <w:sz w:val="28"/>
          <w:szCs w:val="28"/>
          <w:lang w:val="uk-UA" w:eastAsia="ar-SA"/>
        </w:rPr>
        <w:t xml:space="preserve"> виставляють вступнику, який має глибокі, міцні знання про відомі напрямки та концепції в мовознавстві й перекладознавстві</w:t>
      </w:r>
      <w:r>
        <w:rPr>
          <w:sz w:val="28"/>
          <w:szCs w:val="28"/>
          <w:lang w:val="uk-UA" w:eastAsia="ar-SA"/>
        </w:rPr>
        <w:t>; в</w:t>
      </w:r>
      <w:r w:rsidRPr="009C5797">
        <w:rPr>
          <w:sz w:val="28"/>
          <w:szCs w:val="28"/>
          <w:lang w:val="uk-UA" w:eastAsia="ar-SA"/>
        </w:rPr>
        <w:t>ільно володіє термінологією, методами, формами, прийомами перекладу</w:t>
      </w:r>
      <w:r>
        <w:rPr>
          <w:sz w:val="28"/>
          <w:szCs w:val="28"/>
          <w:lang w:val="uk-UA" w:eastAsia="ar-SA"/>
        </w:rPr>
        <w:t>; м</w:t>
      </w:r>
      <w:r w:rsidRPr="009C5797">
        <w:rPr>
          <w:sz w:val="28"/>
          <w:szCs w:val="28"/>
          <w:lang w:val="uk-UA" w:eastAsia="ar-SA"/>
        </w:rPr>
        <w:t>ає уявлення про специфіку професійної діяльності лінгвіста й перекладача в сучасному суспільстві</w:t>
      </w:r>
      <w:r>
        <w:rPr>
          <w:sz w:val="28"/>
          <w:szCs w:val="28"/>
          <w:lang w:val="uk-UA" w:eastAsia="ar-SA"/>
        </w:rPr>
        <w:t>; в</w:t>
      </w:r>
      <w:r w:rsidRPr="009C5797">
        <w:rPr>
          <w:sz w:val="28"/>
          <w:szCs w:val="28"/>
          <w:lang w:val="uk-UA" w:eastAsia="ar-SA"/>
        </w:rPr>
        <w:t xml:space="preserve">олодіє практичними навичками </w:t>
      </w:r>
      <w:r>
        <w:rPr>
          <w:sz w:val="28"/>
          <w:szCs w:val="28"/>
          <w:lang w:val="uk-UA" w:eastAsia="ar-SA"/>
        </w:rPr>
        <w:t xml:space="preserve">системного </w:t>
      </w:r>
      <w:r w:rsidRPr="009C5797">
        <w:rPr>
          <w:sz w:val="28"/>
          <w:szCs w:val="28"/>
          <w:lang w:val="uk-UA" w:eastAsia="ar-SA"/>
        </w:rPr>
        <w:t>лінгвістичного й перекладацького аналізу</w:t>
      </w:r>
      <w:r>
        <w:rPr>
          <w:sz w:val="28"/>
          <w:szCs w:val="28"/>
          <w:lang w:val="uk-UA" w:eastAsia="ar-SA"/>
        </w:rPr>
        <w:t xml:space="preserve"> </w:t>
      </w:r>
      <w:r w:rsidRPr="009C5797">
        <w:rPr>
          <w:sz w:val="28"/>
          <w:szCs w:val="28"/>
          <w:lang w:val="uk-UA" w:eastAsia="ar-SA"/>
        </w:rPr>
        <w:t>на різних мовних рівнях</w:t>
      </w:r>
      <w:r>
        <w:rPr>
          <w:sz w:val="28"/>
          <w:szCs w:val="28"/>
          <w:lang w:val="uk-UA" w:eastAsia="ar-SA"/>
        </w:rPr>
        <w:t>;</w:t>
      </w:r>
      <w:r w:rsidRPr="009C5797">
        <w:rPr>
          <w:sz w:val="28"/>
          <w:szCs w:val="28"/>
          <w:lang w:val="uk-UA" w:eastAsia="ar-SA"/>
        </w:rPr>
        <w:t xml:space="preserve"> виявляє закономірності, основні тенденції та протиріччя в галузі філології й перекладознавства</w:t>
      </w:r>
      <w:r>
        <w:rPr>
          <w:sz w:val="28"/>
          <w:szCs w:val="28"/>
          <w:lang w:val="uk-UA" w:eastAsia="ar-SA"/>
        </w:rPr>
        <w:t>;</w:t>
      </w:r>
      <w:r w:rsidRPr="009C5797">
        <w:rPr>
          <w:sz w:val="28"/>
          <w:szCs w:val="28"/>
          <w:lang w:val="uk-UA" w:eastAsia="ar-SA"/>
        </w:rPr>
        <w:t xml:space="preserve"> робит</w:t>
      </w:r>
      <w:r>
        <w:rPr>
          <w:sz w:val="28"/>
          <w:szCs w:val="28"/>
          <w:lang w:val="uk-UA" w:eastAsia="ar-SA"/>
        </w:rPr>
        <w:t>ь</w:t>
      </w:r>
      <w:r w:rsidRPr="009C5797">
        <w:rPr>
          <w:sz w:val="28"/>
          <w:szCs w:val="28"/>
          <w:lang w:val="uk-UA" w:eastAsia="ar-SA"/>
        </w:rPr>
        <w:t xml:space="preserve"> аргументовані висновки; використовує творчий підхід при виконанні практичних завдань у спеціальних навчальних ситуаціях, які вимагають професійної компетенції</w:t>
      </w:r>
      <w:r>
        <w:rPr>
          <w:sz w:val="28"/>
          <w:szCs w:val="28"/>
          <w:lang w:val="uk-UA" w:eastAsia="ar-SA"/>
        </w:rPr>
        <w:t>;</w:t>
      </w:r>
    </w:p>
    <w:p w:rsidR="00776F0E" w:rsidRPr="0038408B" w:rsidRDefault="00776F0E" w:rsidP="006B7C45">
      <w:pPr>
        <w:numPr>
          <w:ilvl w:val="0"/>
          <w:numId w:val="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 w:rsidRPr="0038408B">
        <w:rPr>
          <w:sz w:val="28"/>
          <w:szCs w:val="28"/>
          <w:lang w:val="uk-UA" w:eastAsia="ar-SA"/>
        </w:rPr>
        <w:t xml:space="preserve">оцінку </w:t>
      </w:r>
      <w:r w:rsidRPr="0038408B">
        <w:rPr>
          <w:b/>
          <w:sz w:val="28"/>
          <w:szCs w:val="28"/>
          <w:lang w:val="uk-UA" w:eastAsia="ar-SA"/>
        </w:rPr>
        <w:t>«добре»</w:t>
      </w:r>
      <w:r w:rsidRPr="0038408B">
        <w:rPr>
          <w:sz w:val="28"/>
          <w:szCs w:val="28"/>
          <w:lang w:val="uk-UA" w:eastAsia="ar-SA"/>
        </w:rPr>
        <w:t xml:space="preserve"> заслуговує вступник, який </w:t>
      </w:r>
      <w:r>
        <w:rPr>
          <w:sz w:val="28"/>
          <w:szCs w:val="28"/>
          <w:lang w:val="uk-UA" w:eastAsia="ar-SA"/>
        </w:rPr>
        <w:t>має</w:t>
      </w:r>
      <w:r w:rsidRPr="00136E76">
        <w:rPr>
          <w:sz w:val="28"/>
          <w:szCs w:val="28"/>
          <w:lang w:val="uk-UA" w:eastAsia="ar-SA"/>
        </w:rPr>
        <w:t xml:space="preserve"> ґрунтовні теоретичні знання, </w:t>
      </w:r>
      <w:r w:rsidRPr="0038408B">
        <w:rPr>
          <w:sz w:val="28"/>
          <w:szCs w:val="28"/>
          <w:lang w:val="uk-UA" w:eastAsia="ar-SA"/>
        </w:rPr>
        <w:t xml:space="preserve">вільно володіє матеріалом, висловлює власну точку зору стосовно </w:t>
      </w:r>
      <w:r>
        <w:rPr>
          <w:sz w:val="28"/>
          <w:szCs w:val="28"/>
          <w:lang w:val="uk-UA" w:eastAsia="ar-SA"/>
        </w:rPr>
        <w:t xml:space="preserve">понять, </w:t>
      </w:r>
      <w:r w:rsidRPr="0038408B">
        <w:rPr>
          <w:sz w:val="28"/>
          <w:szCs w:val="28"/>
          <w:lang w:val="uk-UA" w:eastAsia="ar-SA"/>
        </w:rPr>
        <w:t xml:space="preserve">явищ, </w:t>
      </w:r>
      <w:r>
        <w:rPr>
          <w:sz w:val="28"/>
          <w:szCs w:val="28"/>
          <w:lang w:val="uk-UA" w:eastAsia="ar-SA"/>
        </w:rPr>
        <w:t>мовознавчих і перекладознавчих</w:t>
      </w:r>
      <w:r w:rsidRPr="0038408B">
        <w:rPr>
          <w:sz w:val="28"/>
          <w:szCs w:val="28"/>
          <w:lang w:val="uk-UA" w:eastAsia="ar-SA"/>
        </w:rPr>
        <w:t xml:space="preserve"> процесів, вміє аналізувати, порівнювати</w:t>
      </w:r>
      <w:r>
        <w:rPr>
          <w:sz w:val="28"/>
          <w:szCs w:val="28"/>
          <w:lang w:val="uk-UA" w:eastAsia="ar-SA"/>
        </w:rPr>
        <w:t xml:space="preserve"> й перекладати різножанрові тексти</w:t>
      </w:r>
      <w:r w:rsidRPr="0038408B">
        <w:rPr>
          <w:sz w:val="28"/>
          <w:szCs w:val="28"/>
          <w:lang w:val="uk-UA" w:eastAsia="ar-SA"/>
        </w:rPr>
        <w:t>, узагальнювати матеріал</w:t>
      </w:r>
      <w:r w:rsidRPr="00136E76">
        <w:rPr>
          <w:sz w:val="28"/>
          <w:szCs w:val="28"/>
          <w:lang w:val="uk-UA" w:eastAsia="ar-SA"/>
        </w:rPr>
        <w:t xml:space="preserve">, але допускає неточності та незначні помилки </w:t>
      </w:r>
      <w:r>
        <w:rPr>
          <w:sz w:val="28"/>
          <w:szCs w:val="28"/>
          <w:lang w:val="uk-UA" w:eastAsia="ar-SA"/>
        </w:rPr>
        <w:t>в</w:t>
      </w:r>
      <w:r w:rsidRPr="00136E76">
        <w:rPr>
          <w:sz w:val="28"/>
          <w:szCs w:val="28"/>
          <w:lang w:val="uk-UA" w:eastAsia="ar-SA"/>
        </w:rPr>
        <w:t xml:space="preserve"> перекладі чи аналізі мовних явищ, має певні проблеми з творчим підходом</w:t>
      </w:r>
      <w:r w:rsidRPr="0038408B">
        <w:rPr>
          <w:sz w:val="28"/>
          <w:szCs w:val="28"/>
          <w:lang w:val="uk-UA" w:eastAsia="ar-SA"/>
        </w:rPr>
        <w:t>;</w:t>
      </w:r>
    </w:p>
    <w:p w:rsidR="00776F0E" w:rsidRPr="00BB41AB" w:rsidRDefault="00776F0E" w:rsidP="006B7C45">
      <w:pPr>
        <w:numPr>
          <w:ilvl w:val="0"/>
          <w:numId w:val="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«задовільно»</w:t>
      </w:r>
      <w:r w:rsidRPr="00BB41AB">
        <w:rPr>
          <w:sz w:val="28"/>
          <w:szCs w:val="28"/>
          <w:lang w:val="uk-UA" w:eastAsia="ar-SA"/>
        </w:rPr>
        <w:t xml:space="preserve"> виставляють вступнику, який </w:t>
      </w:r>
      <w:r w:rsidRPr="00776F0E">
        <w:rPr>
          <w:sz w:val="28"/>
          <w:szCs w:val="28"/>
          <w:lang w:val="uk-UA" w:eastAsia="ar-SA"/>
        </w:rPr>
        <w:t>володіє основною теоретичною інформацією з лінгвістичних та перекладознавчих дисциплін, частково володіє практичними прийомами, які складають основу сучасних технологій перекладу; має проблеми в аналізі мовних явищ, недостатньо вміє використовувати творчий підхід; під час перекладу допускає значні лексичні, граматичні, стилістичні помилки</w:t>
      </w:r>
      <w:r>
        <w:rPr>
          <w:sz w:val="28"/>
          <w:szCs w:val="28"/>
          <w:lang w:val="uk-UA" w:eastAsia="ar-SA"/>
        </w:rPr>
        <w:t>;</w:t>
      </w:r>
    </w:p>
    <w:p w:rsidR="00776F0E" w:rsidRPr="00BB41AB" w:rsidRDefault="00776F0E" w:rsidP="006B7C45">
      <w:pPr>
        <w:numPr>
          <w:ilvl w:val="0"/>
          <w:numId w:val="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«незадовільно»</w:t>
      </w:r>
      <w:r w:rsidRPr="00BB41AB">
        <w:rPr>
          <w:sz w:val="28"/>
          <w:szCs w:val="28"/>
          <w:lang w:val="uk-UA" w:eastAsia="ar-SA"/>
        </w:rPr>
        <w:t xml:space="preserve"> заслуговує вступник, який не володіє необхідними знаннями і лише фрагментарно відтворює фактичний  матеріал, </w:t>
      </w:r>
      <w:r>
        <w:rPr>
          <w:sz w:val="28"/>
          <w:szCs w:val="28"/>
          <w:lang w:val="uk-UA" w:eastAsia="ar-SA"/>
        </w:rPr>
        <w:t>не володіє прийомами й моделями перекладу</w:t>
      </w:r>
      <w:r w:rsidRPr="00BB41AB">
        <w:rPr>
          <w:sz w:val="28"/>
          <w:szCs w:val="28"/>
          <w:lang w:val="uk-UA" w:eastAsia="ar-SA"/>
        </w:rPr>
        <w:t>, не здатний аналізувати</w:t>
      </w:r>
      <w:r>
        <w:rPr>
          <w:sz w:val="28"/>
          <w:szCs w:val="28"/>
          <w:lang w:val="uk-UA" w:eastAsia="ar-SA"/>
        </w:rPr>
        <w:t xml:space="preserve"> різножанрові тексти, </w:t>
      </w:r>
      <w:r w:rsidRPr="00776F0E">
        <w:rPr>
          <w:sz w:val="28"/>
          <w:szCs w:val="28"/>
          <w:lang w:val="uk-UA" w:eastAsia="ar-SA"/>
        </w:rPr>
        <w:t>представляє переклад на низькому рівні, із</w:t>
      </w:r>
      <w:r>
        <w:rPr>
          <w:sz w:val="28"/>
          <w:szCs w:val="28"/>
          <w:lang w:val="uk-UA" w:eastAsia="ar-SA"/>
        </w:rPr>
        <w:t xml:space="preserve"> лексичними,</w:t>
      </w:r>
      <w:r w:rsidRPr="00776F0E">
        <w:rPr>
          <w:sz w:val="28"/>
          <w:szCs w:val="28"/>
          <w:lang w:val="uk-UA" w:eastAsia="ar-SA"/>
        </w:rPr>
        <w:t xml:space="preserve"> граматичн</w:t>
      </w:r>
      <w:r>
        <w:rPr>
          <w:sz w:val="28"/>
          <w:szCs w:val="28"/>
          <w:lang w:val="uk-UA" w:eastAsia="ar-SA"/>
        </w:rPr>
        <w:t xml:space="preserve">ими, стилістичними </w:t>
      </w:r>
      <w:r w:rsidRPr="00776F0E">
        <w:rPr>
          <w:sz w:val="28"/>
          <w:szCs w:val="28"/>
          <w:lang w:val="uk-UA" w:eastAsia="ar-SA"/>
        </w:rPr>
        <w:t>помилками.</w:t>
      </w:r>
    </w:p>
    <w:p w:rsidR="00776F0E" w:rsidRDefault="00776F0E" w:rsidP="006B7C45">
      <w:pPr>
        <w:tabs>
          <w:tab w:val="left" w:pos="1843"/>
        </w:tabs>
        <w:suppressAutoHyphens/>
        <w:spacing w:line="360" w:lineRule="auto"/>
        <w:ind w:firstLine="709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>Форма проведення іспиту</w:t>
      </w:r>
      <w:r>
        <w:rPr>
          <w:b/>
          <w:sz w:val="28"/>
          <w:szCs w:val="28"/>
          <w:lang w:val="uk-UA" w:eastAsia="ar-SA"/>
        </w:rPr>
        <w:t xml:space="preserve"> - </w:t>
      </w:r>
      <w:r w:rsidRPr="00BB41AB">
        <w:rPr>
          <w:sz w:val="28"/>
          <w:szCs w:val="28"/>
          <w:lang w:val="uk-UA" w:eastAsia="ar-SA"/>
        </w:rPr>
        <w:t xml:space="preserve"> </w:t>
      </w:r>
      <w:r>
        <w:rPr>
          <w:sz w:val="28"/>
          <w:szCs w:val="28"/>
          <w:lang w:val="uk-UA" w:eastAsia="ar-SA"/>
        </w:rPr>
        <w:t>письмова</w:t>
      </w:r>
      <w:r w:rsidRPr="00BB41AB">
        <w:rPr>
          <w:sz w:val="28"/>
          <w:szCs w:val="28"/>
          <w:lang w:val="uk-UA" w:eastAsia="ar-SA"/>
        </w:rPr>
        <w:t xml:space="preserve"> за білетами.</w:t>
      </w:r>
    </w:p>
    <w:p w:rsidR="00776F0E" w:rsidRPr="00BB41AB" w:rsidRDefault="00776F0E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  <w:r w:rsidRPr="006B7C45">
        <w:rPr>
          <w:b/>
          <w:sz w:val="28"/>
          <w:szCs w:val="28"/>
          <w:lang w:val="uk-UA" w:eastAsia="ar-SA"/>
        </w:rPr>
        <w:t>Перелік</w:t>
      </w:r>
      <w:r w:rsidRPr="006B7C45">
        <w:rPr>
          <w:sz w:val="28"/>
          <w:szCs w:val="28"/>
          <w:lang w:val="uk-UA" w:eastAsia="ar-SA"/>
        </w:rPr>
        <w:t xml:space="preserve"> </w:t>
      </w:r>
      <w:r w:rsidRPr="006B7C45">
        <w:rPr>
          <w:b/>
          <w:sz w:val="28"/>
          <w:szCs w:val="28"/>
          <w:lang w:val="uk-UA" w:eastAsia="ar-SA"/>
        </w:rPr>
        <w:t>засобів</w:t>
      </w:r>
      <w:r w:rsidRPr="006B7C45">
        <w:rPr>
          <w:sz w:val="28"/>
          <w:szCs w:val="28"/>
          <w:lang w:val="uk-UA" w:eastAsia="ar-SA"/>
        </w:rPr>
        <w:t>, які можуть використовувати вступник</w:t>
      </w:r>
      <w:r w:rsidR="006B7C45" w:rsidRPr="006B7C45">
        <w:rPr>
          <w:sz w:val="28"/>
          <w:szCs w:val="28"/>
          <w:lang w:val="uk-UA" w:eastAsia="ar-SA"/>
        </w:rPr>
        <w:t>и</w:t>
      </w:r>
      <w:r w:rsidRPr="006B7C45">
        <w:rPr>
          <w:sz w:val="28"/>
          <w:szCs w:val="28"/>
          <w:lang w:val="uk-UA" w:eastAsia="ar-SA"/>
        </w:rPr>
        <w:t xml:space="preserve"> на екзамені</w:t>
      </w:r>
      <w:r w:rsidR="006B7C45" w:rsidRPr="006B7C45">
        <w:rPr>
          <w:sz w:val="28"/>
          <w:szCs w:val="28"/>
          <w:lang w:val="uk-UA" w:eastAsia="ar-SA"/>
        </w:rPr>
        <w:t>:</w:t>
      </w:r>
      <w:r w:rsidRPr="00BB41AB">
        <w:rPr>
          <w:sz w:val="28"/>
          <w:szCs w:val="28"/>
          <w:lang w:val="uk-UA" w:eastAsia="ar-SA"/>
        </w:rPr>
        <w:t xml:space="preserve"> програм</w:t>
      </w:r>
      <w:r w:rsidR="006B7C45">
        <w:rPr>
          <w:sz w:val="28"/>
          <w:szCs w:val="28"/>
          <w:lang w:val="uk-UA" w:eastAsia="ar-SA"/>
        </w:rPr>
        <w:t>а</w:t>
      </w:r>
      <w:r w:rsidRPr="00BB41AB">
        <w:rPr>
          <w:sz w:val="28"/>
          <w:szCs w:val="28"/>
          <w:lang w:val="uk-UA" w:eastAsia="ar-SA"/>
        </w:rPr>
        <w:t xml:space="preserve"> з </w:t>
      </w:r>
      <w:r>
        <w:rPr>
          <w:sz w:val="28"/>
          <w:szCs w:val="28"/>
          <w:lang w:val="uk-UA" w:eastAsia="ar-SA"/>
        </w:rPr>
        <w:t>російської мови</w:t>
      </w:r>
      <w:r w:rsidRPr="00BB41AB">
        <w:rPr>
          <w:sz w:val="28"/>
          <w:szCs w:val="28"/>
          <w:lang w:val="uk-UA" w:eastAsia="ar-SA"/>
        </w:rPr>
        <w:t>, підбірк</w:t>
      </w:r>
      <w:r w:rsidR="006B7C45">
        <w:rPr>
          <w:sz w:val="28"/>
          <w:szCs w:val="28"/>
          <w:lang w:val="uk-UA" w:eastAsia="ar-SA"/>
        </w:rPr>
        <w:t>а</w:t>
      </w:r>
      <w:r w:rsidRPr="00BB41AB">
        <w:rPr>
          <w:sz w:val="28"/>
          <w:szCs w:val="28"/>
          <w:lang w:val="uk-UA" w:eastAsia="ar-SA"/>
        </w:rPr>
        <w:t xml:space="preserve"> друкованих текстів для аналізу</w:t>
      </w:r>
      <w:r>
        <w:rPr>
          <w:sz w:val="28"/>
          <w:szCs w:val="28"/>
          <w:lang w:val="uk-UA" w:eastAsia="ar-SA"/>
        </w:rPr>
        <w:t xml:space="preserve"> й перекладу</w:t>
      </w:r>
      <w:r w:rsidRPr="00BB41AB">
        <w:rPr>
          <w:sz w:val="28"/>
          <w:szCs w:val="28"/>
          <w:lang w:val="uk-UA" w:eastAsia="ar-SA"/>
        </w:rPr>
        <w:t>.</w:t>
      </w:r>
    </w:p>
    <w:p w:rsidR="00BB41AB" w:rsidRDefault="00BB41AB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</w:p>
    <w:p w:rsidR="006B7C45" w:rsidRDefault="006B7C45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</w:p>
    <w:p w:rsidR="006B7C45" w:rsidRPr="006B7C45" w:rsidRDefault="006B7C45" w:rsidP="006B7C45">
      <w:pPr>
        <w:pStyle w:val="a3"/>
        <w:spacing w:line="360" w:lineRule="auto"/>
        <w:ind w:left="0" w:firstLine="709"/>
        <w:jc w:val="center"/>
        <w:rPr>
          <w:b/>
          <w:sz w:val="28"/>
          <w:szCs w:val="28"/>
          <w:lang w:val="uk-UA"/>
        </w:rPr>
      </w:pPr>
      <w:r w:rsidRPr="006B7C45">
        <w:rPr>
          <w:b/>
          <w:sz w:val="28"/>
          <w:szCs w:val="28"/>
          <w:lang w:val="uk-UA"/>
        </w:rPr>
        <w:t>ЗМІСТ ПРОГРАМИ</w:t>
      </w:r>
    </w:p>
    <w:p w:rsidR="000D4FAD" w:rsidRPr="006B7C45" w:rsidRDefault="000D4FAD" w:rsidP="006B7C4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6B7C45">
        <w:rPr>
          <w:b/>
          <w:sz w:val="28"/>
          <w:szCs w:val="28"/>
        </w:rPr>
        <w:t>Современный русский литературный язык</w:t>
      </w:r>
    </w:p>
    <w:p w:rsidR="000D4FAD" w:rsidRDefault="000D4FAD" w:rsidP="006B7C4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Согласные звуки русского литературного языка и их классификация.</w:t>
      </w:r>
    </w:p>
    <w:p w:rsidR="000D4FAD" w:rsidRDefault="000D4FAD" w:rsidP="006B7C4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Позиционная мена и позиционные изменения согласных звуков.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Гласные звуки русского литературного языка, их классификация, позиционная мена и позиционные изменения. Проблема слогоделения и типы слогов в русском литературном языке. Орфоэпические нормы современного литературного языка. Система согласных фонем русского литературного языка. Система гласных фонем русского литературного языка.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Синтагматика и парадигматика фонем русского литературного языка.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 построения орфографии. Развитие и совершенствование графики и орфографии.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и фразеология русского языка как система.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Основные свойства русского слова как значимой единицы языка.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лексических значений слов в русском языке.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Парадигматические отношения слов в русском языке (синонимы, антонимы, омонимы, паронимы).</w:t>
      </w:r>
    </w:p>
    <w:p w:rsidR="000D4FAD" w:rsidRPr="003025D5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Лексика русского языка с точки зрения ее происхождения.</w:t>
      </w:r>
      <w:r>
        <w:rPr>
          <w:sz w:val="28"/>
          <w:szCs w:val="28"/>
          <w:lang w:val="uk-UA"/>
        </w:rPr>
        <w:t xml:space="preserve"> 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употребления.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активного и пассивного запаса.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экспрессивно-стилистических свойств.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Фразеологический оборот как значимая единица русского языка.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Фразеологический оборот современного русского языка с точки зрения семантической слитности.</w:t>
      </w:r>
    </w:p>
    <w:p w:rsidR="000D4FAD" w:rsidRPr="006A78B7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Важнейшие словари русского языка.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Морфемика и деривация лексических единиц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Русское слово как структурное целое.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русских слов с точки зрения их строения.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Морфемный состав русского слова. Основные свойства непроизводной основы и служебных морфем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составе и структуре русского слова.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способы образования новых слов в современном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Морфемный, словообразовательный и этимологический анализ слов современного русского языка (их предмет, задачи, правила и приемы).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Грамматические значения и способы их выражения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формообразования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слов по частям речи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существительное как часть речи современного языка.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Лексико-грамматические разряды имен существительных в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Род, число имен существительных.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Падежная система и типы склонения имен существительных в современном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Несклоняемые имена существительные.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имен существительных.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прилагательное.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Лексико-грамматические разряды, краткие формы и степени сравнения, склонение.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имен прилагательных.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числительное как часть речи в современном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и грамматические особенности местоимений в современном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Глагол как часть речи в современном русском языке.</w:t>
      </w:r>
    </w:p>
    <w:p w:rsidR="000D4FAD" w:rsidRPr="006A78B7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Категория наклонения (образование форм наклонений; употребление форм одного наклонения в значении другого).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Система глагольных времен в современном русском языке.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Категория вида.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глагола.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Причастия современного русского языка (образование, грамматические категории и употребление).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Деепричастия современного русского языка (образование, грамматические признаки и употребление).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Семантические разряды и грамматические признаки наречий.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Категория состояния (предикатив).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Служебные слова в современном русском языке.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Образование, семантика и синтаксические функции модальных слов.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Междометия и звукоподражательные слова.</w:t>
      </w:r>
    </w:p>
    <w:p w:rsidR="000D4FAD" w:rsidRPr="006A78B7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Явления переходности в системе частей речи.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единицы синтаксиса.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Связь синтаксиса с лексикой и морфологией.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словосочетания. Строения и значение словосочетаний. Простые и сложные словосочетания.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предложений. Строение, грамматическое значение и лексическое наполнение предложения.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Актуальное членение и способы его выражения.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Структурно-семантические типы простого предложения.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предложения как структурно-семантические компоненты предложения.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Семантика подлежащего, способы выражения его.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сказуемого.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односоставных предложений в системе типов простого предложения. Структурно-семантические разновидности неполных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Нечленимые предложения. Их структурно-семантические разновидности.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Второстепенные члены предложения и принципы их классификации. Синкретичные члены предложения. Дополнение, определение, обстоятельство.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Полные и неполные предложения. Структурно-семантические разновидности неполных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однородными членами.</w:t>
      </w:r>
    </w:p>
    <w:p w:rsidR="000D4FAD" w:rsidRPr="006A78B7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Понятие об обособлении. Основные функции обособленных членов. Условия обособления.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с уточняющими обособленными членами. Структурные средства уточнения.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вводными и вставными компонентами.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и грамматическое значение сложных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сложносочиненных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нерасчлененных и расчлененных сложноподчиненных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бессоюзных сложных предложений.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Сложное синтаксическое целое. Средства связи в сложном синтаксическом целом.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Диалогическое единство как сложная форма организации диалогической речи. Основные разновидности диалогических единиц.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передачи чужой речи.</w:t>
      </w:r>
    </w:p>
    <w:p w:rsidR="000D4FA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Принципы русской пунктуации. Знаки препинания и их основные функции.</w:t>
      </w:r>
    </w:p>
    <w:p w:rsidR="000D4FAD" w:rsidRPr="006B7C45" w:rsidRDefault="005F5619" w:rsidP="006B7C45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6B7C45">
        <w:rPr>
          <w:b/>
          <w:sz w:val="28"/>
          <w:szCs w:val="28"/>
          <w:lang w:val="uk-UA"/>
        </w:rPr>
        <w:t>Теорія і практика перекладу</w:t>
      </w:r>
    </w:p>
    <w:p w:rsidR="000D4FAD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Переклад у сучасному світі. </w:t>
      </w:r>
      <w:r w:rsidRPr="00374F25">
        <w:rPr>
          <w:sz w:val="28"/>
          <w:szCs w:val="28"/>
          <w:lang w:val="uk-UA"/>
        </w:rPr>
        <w:t xml:space="preserve">Значення поняття «переклад». 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Перекладознавство як наука.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Розділи перекладознавства, їхня загальна характеристика.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Зв</w:t>
      </w:r>
      <w:r>
        <w:rPr>
          <w:sz w:val="28"/>
          <w:szCs w:val="28"/>
          <w:lang w:val="uk-UA"/>
        </w:rPr>
        <w:t>’</w:t>
      </w:r>
      <w:r w:rsidRPr="00374F25">
        <w:rPr>
          <w:sz w:val="28"/>
          <w:szCs w:val="28"/>
          <w:lang w:val="uk-UA"/>
        </w:rPr>
        <w:t>язок перекладознавства з іншими науками.</w:t>
      </w:r>
    </w:p>
    <w:p w:rsidR="000D4FAD" w:rsidRDefault="000D4FAD" w:rsidP="006B7C45">
      <w:pPr>
        <w:suppressAutoHyphens/>
        <w:spacing w:line="360" w:lineRule="auto"/>
        <w:ind w:firstLine="709"/>
        <w:jc w:val="both"/>
        <w:rPr>
          <w:color w:val="000000"/>
          <w:spacing w:val="2"/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Історія перекладознавчої науки.</w:t>
      </w:r>
      <w:r>
        <w:rPr>
          <w:sz w:val="28"/>
          <w:szCs w:val="28"/>
          <w:lang w:val="uk-UA"/>
        </w:rPr>
        <w:t xml:space="preserve"> </w:t>
      </w:r>
      <w:r w:rsidRPr="00374F25">
        <w:rPr>
          <w:color w:val="000000"/>
          <w:spacing w:val="2"/>
          <w:sz w:val="28"/>
          <w:szCs w:val="28"/>
          <w:lang w:val="uk-UA"/>
        </w:rPr>
        <w:t>З історії перекладу в зарубіжній науці.</w:t>
      </w:r>
      <w:r>
        <w:rPr>
          <w:color w:val="000000"/>
          <w:spacing w:val="2"/>
          <w:sz w:val="28"/>
          <w:szCs w:val="28"/>
          <w:lang w:val="uk-UA"/>
        </w:rPr>
        <w:t xml:space="preserve"> 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color w:val="000000"/>
          <w:spacing w:val="2"/>
          <w:sz w:val="28"/>
          <w:szCs w:val="28"/>
          <w:lang w:val="uk-UA"/>
        </w:rPr>
      </w:pPr>
      <w:r w:rsidRPr="00374F25">
        <w:rPr>
          <w:color w:val="000000"/>
          <w:spacing w:val="2"/>
          <w:sz w:val="28"/>
          <w:szCs w:val="28"/>
          <w:lang w:val="uk-UA"/>
        </w:rPr>
        <w:t>Виникнення та розвиток слов’янського перекладознавства.</w:t>
      </w:r>
      <w:r>
        <w:rPr>
          <w:color w:val="000000"/>
          <w:spacing w:val="2"/>
          <w:sz w:val="28"/>
          <w:szCs w:val="28"/>
          <w:lang w:val="uk-UA"/>
        </w:rPr>
        <w:t xml:space="preserve"> </w:t>
      </w:r>
      <w:r w:rsidRPr="00374F25">
        <w:rPr>
          <w:color w:val="000000"/>
          <w:spacing w:val="2"/>
          <w:sz w:val="28"/>
          <w:szCs w:val="28"/>
          <w:lang w:val="uk-UA"/>
        </w:rPr>
        <w:t>Роль Петра І у розвитку перекладознавства.</w:t>
      </w:r>
      <w:r>
        <w:rPr>
          <w:color w:val="000000"/>
          <w:spacing w:val="2"/>
          <w:sz w:val="28"/>
          <w:szCs w:val="28"/>
          <w:lang w:val="uk-UA"/>
        </w:rPr>
        <w:t xml:space="preserve"> </w:t>
      </w:r>
      <w:r w:rsidRPr="00374F25">
        <w:rPr>
          <w:color w:val="000000"/>
          <w:spacing w:val="2"/>
          <w:sz w:val="28"/>
          <w:szCs w:val="28"/>
          <w:lang w:val="uk-UA"/>
        </w:rPr>
        <w:t>Переклад у Росії в ХІХ – ХХ ст.</w:t>
      </w:r>
      <w:r>
        <w:rPr>
          <w:color w:val="000000"/>
          <w:spacing w:val="2"/>
          <w:sz w:val="28"/>
          <w:szCs w:val="28"/>
          <w:lang w:val="uk-UA"/>
        </w:rPr>
        <w:t xml:space="preserve"> </w:t>
      </w:r>
      <w:r w:rsidRPr="00374F25">
        <w:rPr>
          <w:color w:val="000000"/>
          <w:spacing w:val="2"/>
          <w:sz w:val="28"/>
          <w:szCs w:val="28"/>
          <w:lang w:val="uk-UA"/>
        </w:rPr>
        <w:t>Внесок України в розвиток і поширення перекладу.</w:t>
      </w:r>
      <w:r>
        <w:rPr>
          <w:color w:val="000000"/>
          <w:spacing w:val="2"/>
          <w:sz w:val="28"/>
          <w:szCs w:val="28"/>
          <w:lang w:val="uk-UA"/>
        </w:rPr>
        <w:t xml:space="preserve"> </w:t>
      </w:r>
      <w:r w:rsidRPr="00374F25">
        <w:rPr>
          <w:color w:val="000000"/>
          <w:spacing w:val="2"/>
          <w:sz w:val="28"/>
          <w:szCs w:val="28"/>
          <w:lang w:val="uk-UA"/>
        </w:rPr>
        <w:t>Український художній переклад кінця ХІХ та ХХ ст.</w:t>
      </w:r>
    </w:p>
    <w:p w:rsidR="000D4FAD" w:rsidRPr="00785471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Принципи класифікації перекладів.</w:t>
      </w:r>
      <w:r>
        <w:rPr>
          <w:sz w:val="28"/>
          <w:szCs w:val="28"/>
          <w:lang w:val="uk-UA"/>
        </w:rPr>
        <w:t xml:space="preserve"> </w:t>
      </w:r>
      <w:r w:rsidRPr="00785471">
        <w:rPr>
          <w:sz w:val="28"/>
          <w:szCs w:val="28"/>
          <w:lang w:val="uk-UA"/>
        </w:rPr>
        <w:t>Інші види мовного</w:t>
      </w:r>
      <w:r>
        <w:rPr>
          <w:sz w:val="28"/>
          <w:szCs w:val="28"/>
        </w:rPr>
        <w:t xml:space="preserve"> посередництва</w:t>
      </w:r>
      <w:r>
        <w:rPr>
          <w:sz w:val="28"/>
          <w:szCs w:val="28"/>
          <w:lang w:val="uk-UA"/>
        </w:rPr>
        <w:t>.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Одиниця перекладу. Переклад на різних мовних рівнях.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Способи перекладу, їхня характеристика.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Форми (типи) перекладу.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Машинний переклад як одна з форм перекладу.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Усний переклад як форма перекладу.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 xml:space="preserve">Письмовий переклад як форма перекладу. 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Методи перекладу</w:t>
      </w:r>
      <w:r>
        <w:rPr>
          <w:sz w:val="28"/>
          <w:szCs w:val="28"/>
          <w:lang w:val="uk-UA"/>
        </w:rPr>
        <w:t xml:space="preserve">. </w:t>
      </w:r>
      <w:r w:rsidRPr="00374F25">
        <w:rPr>
          <w:sz w:val="28"/>
          <w:szCs w:val="28"/>
          <w:lang w:val="uk-UA"/>
        </w:rPr>
        <w:t>Метод сегментації тексту, особливості його застосування.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Метод запису, особливості його застосування.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Метод трансформації вихідного тексту, особливості його застосування.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Прийоми перекладу.</w:t>
      </w:r>
      <w:r>
        <w:rPr>
          <w:sz w:val="28"/>
          <w:szCs w:val="28"/>
          <w:lang w:val="uk-UA"/>
        </w:rPr>
        <w:t xml:space="preserve"> Трансформації. </w:t>
      </w:r>
      <w:r w:rsidRPr="00374F25">
        <w:rPr>
          <w:sz w:val="28"/>
          <w:szCs w:val="28"/>
          <w:lang w:val="uk-UA"/>
        </w:rPr>
        <w:t>Види трансформацій.</w:t>
      </w:r>
    </w:p>
    <w:p w:rsidR="000D4FAD" w:rsidRPr="00374F25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Жанр</w:t>
      </w:r>
      <w:r w:rsidRPr="00374F25">
        <w:rPr>
          <w:sz w:val="28"/>
          <w:szCs w:val="28"/>
          <w:lang w:val="uk-UA"/>
        </w:rPr>
        <w:t>и перекладу.</w:t>
      </w:r>
    </w:p>
    <w:p w:rsidR="000D4FAD" w:rsidRDefault="000D4FAD" w:rsidP="006B7C45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74F25">
        <w:rPr>
          <w:sz w:val="28"/>
          <w:szCs w:val="28"/>
          <w:lang w:val="uk-UA"/>
        </w:rPr>
        <w:t>Художній переклад, його особливості.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Науково-технічний переклад, його особливості.</w:t>
      </w:r>
      <w:r>
        <w:rPr>
          <w:sz w:val="28"/>
          <w:szCs w:val="28"/>
          <w:lang w:val="uk-UA"/>
        </w:rPr>
        <w:t xml:space="preserve"> </w:t>
      </w:r>
      <w:r w:rsidRPr="00374F25">
        <w:rPr>
          <w:sz w:val="28"/>
          <w:szCs w:val="28"/>
          <w:lang w:val="uk-UA"/>
        </w:rPr>
        <w:t>Суспільно-політичний переклад, його особливості.</w:t>
      </w:r>
      <w:r>
        <w:rPr>
          <w:sz w:val="28"/>
          <w:szCs w:val="28"/>
          <w:lang w:val="uk-UA"/>
        </w:rPr>
        <w:t xml:space="preserve"> Етика перекладача. Перекладацькі школи.</w:t>
      </w:r>
    </w:p>
    <w:p w:rsidR="000D4FAD" w:rsidRPr="00785471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Перекладацька діяльність відомих українських та російських перекладачів (</w:t>
      </w:r>
      <w:r w:rsidRPr="0078547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Франк</w:t>
      </w:r>
      <w:r>
        <w:rPr>
          <w:sz w:val="28"/>
          <w:szCs w:val="28"/>
          <w:lang w:val="uk-UA"/>
        </w:rPr>
        <w:t>а,</w:t>
      </w:r>
      <w:r w:rsidRPr="00785471">
        <w:rPr>
          <w:sz w:val="28"/>
          <w:szCs w:val="28"/>
          <w:lang w:val="uk-UA"/>
        </w:rPr>
        <w:t xml:space="preserve"> Лесі Українки</w:t>
      </w:r>
      <w:r>
        <w:rPr>
          <w:sz w:val="28"/>
          <w:szCs w:val="28"/>
          <w:lang w:val="uk-UA"/>
        </w:rPr>
        <w:t>,</w:t>
      </w:r>
      <w:r w:rsidRPr="00785471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Зерова</w:t>
      </w:r>
      <w:r>
        <w:rPr>
          <w:sz w:val="28"/>
          <w:szCs w:val="28"/>
          <w:lang w:val="uk-UA"/>
        </w:rPr>
        <w:t xml:space="preserve">, </w:t>
      </w:r>
      <w:r w:rsidRPr="00785471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Клена</w:t>
      </w:r>
      <w:r>
        <w:rPr>
          <w:sz w:val="28"/>
          <w:szCs w:val="28"/>
          <w:lang w:val="uk-UA"/>
        </w:rPr>
        <w:t xml:space="preserve">, </w:t>
      </w:r>
      <w:r w:rsidRPr="00785471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Рильського</w:t>
      </w:r>
      <w:r>
        <w:rPr>
          <w:sz w:val="28"/>
          <w:szCs w:val="28"/>
          <w:lang w:val="uk-UA"/>
        </w:rPr>
        <w:t>,</w:t>
      </w:r>
      <w:r w:rsidRPr="00785471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Лукаша</w:t>
      </w:r>
      <w:r>
        <w:rPr>
          <w:sz w:val="28"/>
          <w:szCs w:val="28"/>
          <w:lang w:val="uk-UA"/>
        </w:rPr>
        <w:t xml:space="preserve">, </w:t>
      </w:r>
      <w:r w:rsidRPr="00785471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.</w:t>
      </w:r>
      <w:r w:rsidRPr="00785471">
        <w:rPr>
          <w:sz w:val="28"/>
          <w:szCs w:val="28"/>
          <w:lang w:val="uk-UA"/>
        </w:rPr>
        <w:t>Фінкел</w:t>
      </w:r>
      <w:r>
        <w:rPr>
          <w:sz w:val="28"/>
          <w:szCs w:val="28"/>
          <w:lang w:val="uk-UA"/>
        </w:rPr>
        <w:t xml:space="preserve">я; </w:t>
      </w:r>
      <w:r w:rsidRPr="00785471">
        <w:rPr>
          <w:sz w:val="28"/>
          <w:szCs w:val="28"/>
          <w:lang w:val="uk-UA"/>
        </w:rPr>
        <w:t>В.Тред</w:t>
      </w:r>
      <w:r>
        <w:rPr>
          <w:sz w:val="28"/>
          <w:szCs w:val="28"/>
          <w:lang w:val="uk-UA"/>
        </w:rPr>
        <w:t>і</w:t>
      </w:r>
      <w:r w:rsidRPr="00785471">
        <w:rPr>
          <w:sz w:val="28"/>
          <w:szCs w:val="28"/>
          <w:lang w:val="uk-UA"/>
        </w:rPr>
        <w:t>аковс</w:t>
      </w:r>
      <w:r>
        <w:rPr>
          <w:sz w:val="28"/>
          <w:szCs w:val="28"/>
          <w:lang w:val="uk-UA"/>
        </w:rPr>
        <w:t xml:space="preserve">ького, </w:t>
      </w:r>
      <w:r w:rsidRPr="00785471">
        <w:rPr>
          <w:sz w:val="28"/>
          <w:szCs w:val="28"/>
          <w:lang w:val="uk-UA"/>
        </w:rPr>
        <w:t>М.Жуковс</w:t>
      </w:r>
      <w:r>
        <w:rPr>
          <w:sz w:val="28"/>
          <w:szCs w:val="28"/>
          <w:lang w:val="uk-UA"/>
        </w:rPr>
        <w:t>ь</w:t>
      </w:r>
      <w:r w:rsidRPr="00785471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ого, О.</w:t>
      </w:r>
      <w:r w:rsidRPr="00785471">
        <w:rPr>
          <w:sz w:val="28"/>
          <w:szCs w:val="28"/>
          <w:lang w:val="uk-UA"/>
        </w:rPr>
        <w:t>Пушк</w:t>
      </w:r>
      <w:r>
        <w:rPr>
          <w:sz w:val="28"/>
          <w:szCs w:val="28"/>
          <w:lang w:val="uk-UA"/>
        </w:rPr>
        <w:t>і</w:t>
      </w:r>
      <w:r w:rsidRPr="00785471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, </w:t>
      </w:r>
      <w:r w:rsidRPr="00785471">
        <w:rPr>
          <w:sz w:val="28"/>
          <w:szCs w:val="28"/>
          <w:lang w:val="uk-UA"/>
        </w:rPr>
        <w:t>Б.Пастернак</w:t>
      </w:r>
      <w:r>
        <w:rPr>
          <w:sz w:val="28"/>
          <w:szCs w:val="28"/>
          <w:lang w:val="uk-UA"/>
        </w:rPr>
        <w:t>а, О.</w:t>
      </w:r>
      <w:r w:rsidRPr="00785471">
        <w:rPr>
          <w:sz w:val="28"/>
          <w:szCs w:val="28"/>
          <w:lang w:val="uk-UA"/>
        </w:rPr>
        <w:t>Блока</w:t>
      </w:r>
      <w:r>
        <w:rPr>
          <w:sz w:val="28"/>
          <w:szCs w:val="28"/>
          <w:lang w:val="uk-UA"/>
        </w:rPr>
        <w:t>, Е</w:t>
      </w:r>
      <w:r w:rsidRPr="00785471">
        <w:rPr>
          <w:sz w:val="28"/>
          <w:szCs w:val="28"/>
          <w:lang w:val="uk-UA"/>
        </w:rPr>
        <w:t>.Л</w:t>
      </w:r>
      <w:r>
        <w:rPr>
          <w:sz w:val="28"/>
          <w:szCs w:val="28"/>
          <w:lang w:val="uk-UA"/>
        </w:rPr>
        <w:t>і</w:t>
      </w:r>
      <w:r w:rsidRPr="00785471">
        <w:rPr>
          <w:sz w:val="28"/>
          <w:szCs w:val="28"/>
          <w:lang w:val="uk-UA"/>
        </w:rPr>
        <w:t>нец</w:t>
      </w:r>
      <w:r>
        <w:rPr>
          <w:sz w:val="28"/>
          <w:szCs w:val="28"/>
          <w:lang w:val="uk-UA"/>
        </w:rPr>
        <w:t>ь</w:t>
      </w:r>
      <w:r w:rsidRPr="00785471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ої, </w:t>
      </w:r>
      <w:r w:rsidRPr="00785471">
        <w:rPr>
          <w:sz w:val="28"/>
          <w:szCs w:val="28"/>
          <w:lang w:val="uk-UA"/>
        </w:rPr>
        <w:t>К.Чуковс</w:t>
      </w:r>
      <w:r>
        <w:rPr>
          <w:sz w:val="28"/>
          <w:szCs w:val="28"/>
          <w:lang w:val="uk-UA"/>
        </w:rPr>
        <w:t>ь</w:t>
      </w:r>
      <w:r w:rsidRPr="00785471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ого)</w:t>
      </w:r>
      <w:r w:rsidRPr="00785471">
        <w:rPr>
          <w:sz w:val="28"/>
          <w:szCs w:val="28"/>
          <w:lang w:val="uk-UA"/>
        </w:rPr>
        <w:t>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Текст та його місце серед інших мовних одиниць.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Проблема визначення тексту.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Ознаки тексту.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Загальне поняття про категорії тексту.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Категорія інформативності.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Види текстової інформації.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Поняття про підтекст. Види.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Слово як головний носій текстової інформації.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Поняття про ключові слова.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Ключові одиниці тексту.</w:t>
      </w:r>
    </w:p>
    <w:p w:rsidR="000D4FAD" w:rsidRPr="0019112D" w:rsidRDefault="000D4FAD" w:rsidP="006B7C45">
      <w:pPr>
        <w:tabs>
          <w:tab w:val="num" w:pos="-30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Поняття про модальність.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Зв'язок категорії модальності з категорією інформативності.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Засоби вираження категорії модальності в тексті.</w:t>
      </w:r>
    </w:p>
    <w:p w:rsidR="000D4FAD" w:rsidRPr="0019112D" w:rsidRDefault="000D4FAD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Змістова й формальна структура тексту.</w:t>
      </w:r>
    </w:p>
    <w:p w:rsidR="000D4FAD" w:rsidRPr="0019112D" w:rsidRDefault="000D4FAD" w:rsidP="006B7C45">
      <w:pPr>
        <w:tabs>
          <w:tab w:val="num" w:pos="-30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Поняття про категорію когезії.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Мовні засоби вираження категорії когезії.</w:t>
      </w:r>
    </w:p>
    <w:p w:rsidR="000D4FAD" w:rsidRPr="0019112D" w:rsidRDefault="000D4FAD" w:rsidP="00974003">
      <w:pPr>
        <w:tabs>
          <w:tab w:val="num" w:pos="-30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112D">
        <w:rPr>
          <w:sz w:val="28"/>
          <w:szCs w:val="28"/>
          <w:lang w:val="uk-UA"/>
        </w:rPr>
        <w:t>Поняття про сильні позиції тексту.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Види й засоби виділення сильних позицій тексту.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Заголовок і присвята як сильні позиції тексту.</w:t>
      </w:r>
      <w:r>
        <w:rPr>
          <w:sz w:val="28"/>
          <w:szCs w:val="28"/>
          <w:lang w:val="uk-UA"/>
        </w:rPr>
        <w:t xml:space="preserve"> </w:t>
      </w:r>
      <w:r w:rsidRPr="0019112D">
        <w:rPr>
          <w:sz w:val="28"/>
          <w:szCs w:val="28"/>
          <w:lang w:val="uk-UA"/>
        </w:rPr>
        <w:t>Початкові й кінцеві фрази як сильні позиції тексту.</w:t>
      </w:r>
    </w:p>
    <w:p w:rsidR="000D4FAD" w:rsidRPr="00F27EDC" w:rsidRDefault="000D4FAD" w:rsidP="006B7C45">
      <w:pPr>
        <w:widowControl w:val="0"/>
        <w:tabs>
          <w:tab w:val="num" w:pos="-1800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7"/>
          <w:sz w:val="28"/>
          <w:lang w:val="uk-UA"/>
        </w:rPr>
      </w:pPr>
      <w:r w:rsidRPr="00F27EDC">
        <w:rPr>
          <w:color w:val="000000"/>
          <w:spacing w:val="6"/>
          <w:sz w:val="28"/>
          <w:lang w:val="uk-UA"/>
        </w:rPr>
        <w:t>Мова і переклад</w:t>
      </w:r>
      <w:r w:rsidRPr="00F27EDC">
        <w:rPr>
          <w:color w:val="000000"/>
          <w:spacing w:val="7"/>
          <w:sz w:val="28"/>
          <w:lang w:val="uk-UA"/>
        </w:rPr>
        <w:t>.</w:t>
      </w:r>
      <w:r w:rsidRPr="00F27EDC">
        <w:rPr>
          <w:sz w:val="28"/>
          <w:lang w:val="uk-UA"/>
        </w:rPr>
        <w:t xml:space="preserve"> Фонетична система української та російської мови: спільне та відмінне. Вимова звуків. Особливості алфавітів сучасних української та російської мов. Відмінності у звуковому значенні букв, спільних для обох мов. Кількісні характеристики фонемного складу мов.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sz w:val="28"/>
          <w:lang w:val="uk-UA"/>
        </w:rPr>
        <w:t>Орфоепічні норми усного українського та російського мовлення. Акцентуація. Різнонаголошувана спільнокоренева лексика російської та української мов</w:t>
      </w:r>
      <w:r w:rsidRPr="00F27EDC">
        <w:rPr>
          <w:color w:val="000000"/>
          <w:spacing w:val="-2"/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>Орфографічні особливості запозичених слів у російській та українській мовах. Подвоєні й неподвоєні приголосні. Передача звука [й] та голосних. Групи приголосних з голосними. Апостроф. Знак м’якшення. Відмінювання слів іншомовного походження</w:t>
      </w:r>
      <w:r>
        <w:rPr>
          <w:color w:val="000000"/>
          <w:spacing w:val="-2"/>
          <w:sz w:val="28"/>
          <w:lang w:val="uk-UA"/>
        </w:rPr>
        <w:t xml:space="preserve"> в обох мовах</w:t>
      </w:r>
      <w:r w:rsidRPr="00F27EDC">
        <w:rPr>
          <w:color w:val="000000"/>
          <w:spacing w:val="-2"/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>Труднощі перекладу власних назв. Фонетичні та орфографічні правила правопису</w:t>
      </w:r>
      <w:r w:rsidRPr="00F27EDC">
        <w:rPr>
          <w:sz w:val="28"/>
          <w:lang w:val="uk-UA"/>
        </w:rPr>
        <w:t xml:space="preserve"> власних назв. </w:t>
      </w:r>
      <w:r>
        <w:rPr>
          <w:sz w:val="28"/>
          <w:lang w:val="uk-UA"/>
        </w:rPr>
        <w:t>Особливості в</w:t>
      </w:r>
      <w:r w:rsidRPr="00F27EDC">
        <w:rPr>
          <w:sz w:val="28"/>
          <w:lang w:val="uk-UA"/>
        </w:rPr>
        <w:t>ідмінювання</w:t>
      </w:r>
      <w:r>
        <w:rPr>
          <w:sz w:val="28"/>
          <w:lang w:val="uk-UA"/>
        </w:rPr>
        <w:t xml:space="preserve"> в обох мовах</w:t>
      </w:r>
      <w:r w:rsidRPr="00F27EDC">
        <w:rPr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>Зародження слов’янської лексикографії. Лексикографічні джерела</w:t>
      </w:r>
      <w:r>
        <w:rPr>
          <w:sz w:val="28"/>
          <w:lang w:val="uk-UA"/>
        </w:rPr>
        <w:t xml:space="preserve"> обох мов</w:t>
      </w:r>
      <w:r w:rsidRPr="00F27EDC">
        <w:rPr>
          <w:sz w:val="28"/>
          <w:lang w:val="uk-UA"/>
        </w:rPr>
        <w:t>. Робота зі словниками. Типи словників.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3"/>
          <w:sz w:val="28"/>
          <w:lang w:val="uk-UA"/>
        </w:rPr>
      </w:pPr>
      <w:r w:rsidRPr="00F27EDC">
        <w:rPr>
          <w:color w:val="000000"/>
          <w:spacing w:val="3"/>
          <w:sz w:val="28"/>
          <w:lang w:val="uk-UA"/>
        </w:rPr>
        <w:t xml:space="preserve">Поняття слова. </w:t>
      </w:r>
      <w:r>
        <w:rPr>
          <w:color w:val="000000"/>
          <w:spacing w:val="3"/>
          <w:sz w:val="28"/>
          <w:lang w:val="uk-UA"/>
        </w:rPr>
        <w:t>Особливості перекладу б</w:t>
      </w:r>
      <w:r w:rsidRPr="00F27EDC">
        <w:rPr>
          <w:color w:val="000000"/>
          <w:spacing w:val="3"/>
          <w:sz w:val="28"/>
          <w:lang w:val="uk-UA"/>
        </w:rPr>
        <w:t>агатозначн</w:t>
      </w:r>
      <w:r>
        <w:rPr>
          <w:color w:val="000000"/>
          <w:spacing w:val="3"/>
          <w:sz w:val="28"/>
          <w:lang w:val="uk-UA"/>
        </w:rPr>
        <w:t>их слів та</w:t>
      </w:r>
      <w:r w:rsidRPr="00F27EDC">
        <w:rPr>
          <w:color w:val="000000"/>
          <w:spacing w:val="3"/>
          <w:sz w:val="28"/>
          <w:lang w:val="uk-UA"/>
        </w:rPr>
        <w:t xml:space="preserve"> слів у переносному значенні. Емоційно забарвлена й експресивна лексика</w:t>
      </w:r>
      <w:r>
        <w:rPr>
          <w:color w:val="000000"/>
          <w:spacing w:val="3"/>
          <w:sz w:val="28"/>
          <w:lang w:val="uk-UA"/>
        </w:rPr>
        <w:t xml:space="preserve"> як проблема в перекладі</w:t>
      </w:r>
      <w:r w:rsidRPr="00F27EDC">
        <w:rPr>
          <w:color w:val="000000"/>
          <w:spacing w:val="3"/>
          <w:sz w:val="28"/>
          <w:lang w:val="uk-UA"/>
        </w:rPr>
        <w:t>. Синоніми</w:t>
      </w:r>
      <w:r>
        <w:rPr>
          <w:color w:val="000000"/>
          <w:spacing w:val="3"/>
          <w:sz w:val="28"/>
          <w:lang w:val="uk-UA"/>
        </w:rPr>
        <w:t>, а</w:t>
      </w:r>
      <w:r w:rsidRPr="00F27EDC">
        <w:rPr>
          <w:color w:val="000000"/>
          <w:spacing w:val="3"/>
          <w:sz w:val="28"/>
          <w:lang w:val="uk-UA"/>
        </w:rPr>
        <w:t>нтоніми</w:t>
      </w:r>
      <w:r>
        <w:rPr>
          <w:color w:val="000000"/>
          <w:spacing w:val="3"/>
          <w:sz w:val="28"/>
          <w:lang w:val="uk-UA"/>
        </w:rPr>
        <w:t>, о</w:t>
      </w:r>
      <w:r w:rsidRPr="00F27EDC">
        <w:rPr>
          <w:color w:val="000000"/>
          <w:spacing w:val="3"/>
          <w:sz w:val="28"/>
          <w:lang w:val="uk-UA"/>
        </w:rPr>
        <w:t>моніми</w:t>
      </w:r>
      <w:r>
        <w:rPr>
          <w:color w:val="000000"/>
          <w:spacing w:val="3"/>
          <w:sz w:val="28"/>
          <w:lang w:val="uk-UA"/>
        </w:rPr>
        <w:t>,</w:t>
      </w:r>
      <w:r w:rsidRPr="00F27EDC">
        <w:rPr>
          <w:color w:val="000000"/>
          <w:spacing w:val="3"/>
          <w:sz w:val="28"/>
          <w:lang w:val="uk-UA"/>
        </w:rPr>
        <w:t xml:space="preserve"> </w:t>
      </w:r>
      <w:r>
        <w:rPr>
          <w:color w:val="000000"/>
          <w:spacing w:val="3"/>
          <w:sz w:val="28"/>
          <w:lang w:val="uk-UA"/>
        </w:rPr>
        <w:t>с</w:t>
      </w:r>
      <w:r w:rsidRPr="00F27EDC">
        <w:rPr>
          <w:color w:val="000000"/>
          <w:spacing w:val="3"/>
          <w:sz w:val="28"/>
          <w:lang w:val="uk-UA"/>
        </w:rPr>
        <w:t>тарослов’янізми та запозичені слова</w:t>
      </w:r>
      <w:r>
        <w:rPr>
          <w:color w:val="000000"/>
          <w:spacing w:val="3"/>
          <w:sz w:val="28"/>
          <w:lang w:val="uk-UA"/>
        </w:rPr>
        <w:t>, с</w:t>
      </w:r>
      <w:r w:rsidRPr="00F27EDC">
        <w:rPr>
          <w:color w:val="000000"/>
          <w:spacing w:val="3"/>
          <w:sz w:val="28"/>
          <w:lang w:val="uk-UA"/>
        </w:rPr>
        <w:t>тилістично нейтральна, розмо</w:t>
      </w:r>
      <w:r>
        <w:rPr>
          <w:color w:val="000000"/>
          <w:spacing w:val="3"/>
          <w:sz w:val="28"/>
          <w:lang w:val="uk-UA"/>
        </w:rPr>
        <w:t>вно-побутова й книжна лексика, а</w:t>
      </w:r>
      <w:r w:rsidRPr="00F27EDC">
        <w:rPr>
          <w:color w:val="000000"/>
          <w:spacing w:val="3"/>
          <w:sz w:val="28"/>
          <w:lang w:val="uk-UA"/>
        </w:rPr>
        <w:t>рхаїзми, історизми, неологізми</w:t>
      </w:r>
      <w:r>
        <w:rPr>
          <w:color w:val="000000"/>
          <w:spacing w:val="3"/>
          <w:sz w:val="28"/>
          <w:lang w:val="uk-UA"/>
        </w:rPr>
        <w:t>, д</w:t>
      </w:r>
      <w:r w:rsidRPr="00F27EDC">
        <w:rPr>
          <w:color w:val="000000"/>
          <w:spacing w:val="3"/>
          <w:sz w:val="28"/>
          <w:lang w:val="uk-UA"/>
        </w:rPr>
        <w:t>іалектизми й арготизми</w:t>
      </w:r>
      <w:r>
        <w:rPr>
          <w:color w:val="000000"/>
          <w:spacing w:val="3"/>
          <w:sz w:val="28"/>
          <w:lang w:val="uk-UA"/>
        </w:rPr>
        <w:t xml:space="preserve"> в аспекті перекладу</w:t>
      </w:r>
      <w:r w:rsidRPr="00F27EDC">
        <w:rPr>
          <w:color w:val="000000"/>
          <w:spacing w:val="3"/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3"/>
          <w:sz w:val="28"/>
          <w:lang w:val="uk-UA"/>
        </w:rPr>
      </w:pPr>
      <w:r w:rsidRPr="00F27EDC">
        <w:rPr>
          <w:color w:val="000000"/>
          <w:spacing w:val="3"/>
          <w:sz w:val="28"/>
          <w:lang w:val="uk-UA"/>
        </w:rPr>
        <w:t>Розвиток фразеології української та російської мов. Фразеологічні словники та перекладні. Основні фразеологічні одиниці російської та української мов, їх будова й різновиди. Методи та прийоми перекладу ФО.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3"/>
          <w:sz w:val="28"/>
          <w:lang w:val="uk-UA"/>
        </w:rPr>
      </w:pPr>
      <w:r w:rsidRPr="00F27EDC">
        <w:rPr>
          <w:color w:val="000000"/>
          <w:spacing w:val="3"/>
          <w:sz w:val="28"/>
          <w:lang w:val="uk-UA"/>
        </w:rPr>
        <w:t>Способи словотворення в східнослов’янських мовах.</w:t>
      </w:r>
      <w:r>
        <w:rPr>
          <w:color w:val="000000"/>
          <w:spacing w:val="3"/>
          <w:sz w:val="28"/>
          <w:lang w:val="uk-UA"/>
        </w:rPr>
        <w:t xml:space="preserve"> Особливості перекладу похідних одиниць.</w:t>
      </w:r>
    </w:p>
    <w:p w:rsidR="000D4FAD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color w:val="000000"/>
          <w:spacing w:val="3"/>
          <w:sz w:val="28"/>
          <w:lang w:val="uk-UA"/>
        </w:rPr>
        <w:t>Морфологія</w:t>
      </w:r>
      <w:r>
        <w:rPr>
          <w:color w:val="000000"/>
          <w:spacing w:val="3"/>
          <w:sz w:val="28"/>
          <w:lang w:val="uk-UA"/>
        </w:rPr>
        <w:t xml:space="preserve"> </w:t>
      </w:r>
      <w:r w:rsidRPr="00F27EDC">
        <w:rPr>
          <w:color w:val="000000"/>
          <w:spacing w:val="3"/>
          <w:sz w:val="28"/>
          <w:lang w:val="uk-UA"/>
        </w:rPr>
        <w:t xml:space="preserve">української та російської мов. </w:t>
      </w:r>
      <w:r w:rsidRPr="00F27EDC">
        <w:rPr>
          <w:sz w:val="28"/>
          <w:lang w:val="uk-UA"/>
        </w:rPr>
        <w:t>Категорія роду</w:t>
      </w:r>
      <w:r>
        <w:rPr>
          <w:sz w:val="28"/>
          <w:lang w:val="uk-UA"/>
        </w:rPr>
        <w:t xml:space="preserve"> й числа</w:t>
      </w:r>
      <w:r w:rsidRPr="00F27EDC">
        <w:rPr>
          <w:sz w:val="28"/>
          <w:lang w:val="uk-UA"/>
        </w:rPr>
        <w:t xml:space="preserve"> іменників</w:t>
      </w:r>
      <w:r>
        <w:rPr>
          <w:sz w:val="28"/>
          <w:lang w:val="uk-UA"/>
        </w:rPr>
        <w:t xml:space="preserve"> в аспекті перекладу</w:t>
      </w:r>
      <w:r w:rsidRPr="00F27EDC">
        <w:rPr>
          <w:sz w:val="28"/>
          <w:lang w:val="uk-UA"/>
        </w:rPr>
        <w:t xml:space="preserve">. Однакові за значенням, але різні за родом іменники в українській та російській мовах. </w:t>
      </w:r>
      <w:r>
        <w:rPr>
          <w:sz w:val="28"/>
          <w:lang w:val="uk-UA"/>
        </w:rPr>
        <w:t>Особливості відмінювання іменників у російській та українській мовах.</w:t>
      </w:r>
      <w:r w:rsidRPr="00F27EDC">
        <w:rPr>
          <w:sz w:val="28"/>
          <w:lang w:val="uk-UA"/>
        </w:rPr>
        <w:t xml:space="preserve"> 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 xml:space="preserve">Морфологічні ознаки й синтаксичні функції прикметників в українській та російській мовах. </w:t>
      </w:r>
      <w:r>
        <w:rPr>
          <w:color w:val="000000"/>
          <w:spacing w:val="-2"/>
          <w:sz w:val="28"/>
          <w:lang w:val="uk-UA"/>
        </w:rPr>
        <w:t>Особливості відмінювання</w:t>
      </w:r>
      <w:r w:rsidRPr="00F27EDC">
        <w:rPr>
          <w:color w:val="000000"/>
          <w:spacing w:val="-2"/>
          <w:sz w:val="28"/>
          <w:lang w:val="uk-UA"/>
        </w:rPr>
        <w:t xml:space="preserve"> прикметників</w:t>
      </w:r>
      <w:r>
        <w:rPr>
          <w:color w:val="000000"/>
          <w:spacing w:val="-2"/>
          <w:sz w:val="28"/>
          <w:lang w:val="uk-UA"/>
        </w:rPr>
        <w:t xml:space="preserve"> в обох мовах</w:t>
      </w:r>
      <w:r w:rsidRPr="00F27EDC">
        <w:rPr>
          <w:color w:val="000000"/>
          <w:spacing w:val="-2"/>
          <w:sz w:val="28"/>
          <w:lang w:val="uk-UA"/>
        </w:rPr>
        <w:t>. Творення форм вищого й найвищого ступенів порівняння прикметників.</w:t>
      </w:r>
      <w:r>
        <w:rPr>
          <w:color w:val="000000"/>
          <w:spacing w:val="-2"/>
          <w:sz w:val="28"/>
          <w:lang w:val="uk-UA"/>
        </w:rPr>
        <w:t xml:space="preserve"> Їхній переклад.</w:t>
      </w:r>
    </w:p>
    <w:p w:rsidR="000D4FAD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 xml:space="preserve">Особові й зворотний займенник в російській та українській мовах. </w:t>
      </w:r>
      <w:r>
        <w:rPr>
          <w:color w:val="000000"/>
          <w:spacing w:val="-2"/>
          <w:sz w:val="28"/>
          <w:lang w:val="uk-UA"/>
        </w:rPr>
        <w:t>Специфіка перекладу н</w:t>
      </w:r>
      <w:r w:rsidRPr="00F27EDC">
        <w:rPr>
          <w:color w:val="000000"/>
          <w:spacing w:val="-2"/>
          <w:sz w:val="28"/>
          <w:lang w:val="uk-UA"/>
        </w:rPr>
        <w:t>еособов</w:t>
      </w:r>
      <w:r>
        <w:rPr>
          <w:color w:val="000000"/>
          <w:spacing w:val="-2"/>
          <w:sz w:val="28"/>
          <w:lang w:val="uk-UA"/>
        </w:rPr>
        <w:t>их</w:t>
      </w:r>
      <w:r w:rsidRPr="00F27EDC">
        <w:rPr>
          <w:color w:val="000000"/>
          <w:spacing w:val="-2"/>
          <w:sz w:val="28"/>
          <w:lang w:val="uk-UA"/>
        </w:rPr>
        <w:t xml:space="preserve"> розряд</w:t>
      </w:r>
      <w:r>
        <w:rPr>
          <w:color w:val="000000"/>
          <w:spacing w:val="-2"/>
          <w:sz w:val="28"/>
          <w:lang w:val="uk-UA"/>
        </w:rPr>
        <w:t>ів</w:t>
      </w:r>
      <w:r w:rsidRPr="00F27EDC">
        <w:rPr>
          <w:color w:val="000000"/>
          <w:spacing w:val="-2"/>
          <w:sz w:val="28"/>
          <w:lang w:val="uk-UA"/>
        </w:rPr>
        <w:t xml:space="preserve"> займенників</w:t>
      </w:r>
      <w:r>
        <w:rPr>
          <w:color w:val="000000"/>
          <w:spacing w:val="-2"/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>Відмінювання простих кількісних числівників. Відмінювання складних і складених кількісних числівників. Відмінювання збірних, дробових і порядкових числівників у російській та українській мовах.</w:t>
      </w:r>
      <w:r>
        <w:rPr>
          <w:color w:val="000000"/>
          <w:spacing w:val="-2"/>
          <w:sz w:val="28"/>
          <w:lang w:val="uk-UA"/>
        </w:rPr>
        <w:t xml:space="preserve"> Особливості їхнього перекладу.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 xml:space="preserve">Форми дієслова в російській та українській мовах. </w:t>
      </w:r>
      <w:r>
        <w:rPr>
          <w:color w:val="000000"/>
          <w:spacing w:val="-2"/>
          <w:sz w:val="28"/>
          <w:lang w:val="uk-UA"/>
        </w:rPr>
        <w:t>Особливості перекладу о</w:t>
      </w:r>
      <w:r w:rsidRPr="00F27EDC">
        <w:rPr>
          <w:color w:val="000000"/>
          <w:spacing w:val="-2"/>
          <w:sz w:val="28"/>
          <w:lang w:val="uk-UA"/>
        </w:rPr>
        <w:t>собов</w:t>
      </w:r>
      <w:r>
        <w:rPr>
          <w:color w:val="000000"/>
          <w:spacing w:val="-2"/>
          <w:sz w:val="28"/>
          <w:lang w:val="uk-UA"/>
        </w:rPr>
        <w:t>их</w:t>
      </w:r>
      <w:r w:rsidRPr="00F27EDC">
        <w:rPr>
          <w:color w:val="000000"/>
          <w:spacing w:val="-2"/>
          <w:sz w:val="28"/>
          <w:lang w:val="uk-UA"/>
        </w:rPr>
        <w:t xml:space="preserve"> форм</w:t>
      </w:r>
      <w:r>
        <w:rPr>
          <w:color w:val="000000"/>
          <w:spacing w:val="-2"/>
          <w:sz w:val="28"/>
          <w:lang w:val="uk-UA"/>
        </w:rPr>
        <w:t xml:space="preserve">. </w:t>
      </w:r>
      <w:r w:rsidRPr="00F27EDC">
        <w:rPr>
          <w:color w:val="000000"/>
          <w:spacing w:val="-2"/>
          <w:sz w:val="28"/>
          <w:lang w:val="uk-UA"/>
        </w:rPr>
        <w:t xml:space="preserve">Інфінітив в українській та російській мовах. Активні дієприкметники теперішнього часу. Різна продуктивність їх у сучасних східнослов’янських мовах. Активні дієприкметники минулого часу. Пасивні дієприкметники в сучасних українській та російській мовах. </w:t>
      </w:r>
      <w:r>
        <w:rPr>
          <w:color w:val="000000"/>
          <w:spacing w:val="-2"/>
          <w:sz w:val="28"/>
          <w:lang w:val="uk-UA"/>
        </w:rPr>
        <w:t>Особливості перекладу дієприкметників.</w:t>
      </w:r>
      <w:r w:rsidRPr="00F27EDC">
        <w:rPr>
          <w:color w:val="000000"/>
          <w:spacing w:val="-2"/>
          <w:sz w:val="28"/>
          <w:lang w:val="uk-UA"/>
        </w:rPr>
        <w:t xml:space="preserve"> Форми на -но, -то в українській мові, безособові дієслова в російській</w:t>
      </w:r>
      <w:r>
        <w:rPr>
          <w:color w:val="000000"/>
          <w:spacing w:val="-2"/>
          <w:sz w:val="28"/>
          <w:lang w:val="uk-UA"/>
        </w:rPr>
        <w:t xml:space="preserve"> – специфіка перекладу</w:t>
      </w:r>
      <w:r w:rsidRPr="00F27EDC">
        <w:rPr>
          <w:color w:val="000000"/>
          <w:spacing w:val="-2"/>
          <w:sz w:val="28"/>
          <w:lang w:val="uk-UA"/>
        </w:rPr>
        <w:t>.</w:t>
      </w:r>
    </w:p>
    <w:p w:rsidR="000D4FAD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>Розряди прислівників у російській та українській мовах. Творення ступенів порівняння прислівників.</w:t>
      </w:r>
      <w:r>
        <w:rPr>
          <w:color w:val="000000"/>
          <w:spacing w:val="-2"/>
          <w:sz w:val="28"/>
          <w:lang w:val="uk-UA"/>
        </w:rPr>
        <w:t xml:space="preserve"> Їхній переклад.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2"/>
          <w:sz w:val="28"/>
          <w:lang w:val="uk-UA"/>
        </w:rPr>
      </w:pPr>
      <w:r w:rsidRPr="00F27EDC">
        <w:rPr>
          <w:color w:val="000000"/>
          <w:spacing w:val="-2"/>
          <w:sz w:val="28"/>
          <w:lang w:val="uk-UA"/>
        </w:rPr>
        <w:t xml:space="preserve">Службові частини мови. Особливості перекладу. 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3"/>
          <w:sz w:val="28"/>
          <w:lang w:val="uk-UA"/>
        </w:rPr>
      </w:pPr>
      <w:r w:rsidRPr="00F27EDC">
        <w:rPr>
          <w:color w:val="000000"/>
          <w:spacing w:val="-3"/>
          <w:sz w:val="28"/>
          <w:lang w:val="uk-UA"/>
        </w:rPr>
        <w:t>Спільні й відмінні риси в структурі словосполучень.</w:t>
      </w:r>
      <w:r>
        <w:rPr>
          <w:color w:val="000000"/>
          <w:spacing w:val="-3"/>
          <w:sz w:val="28"/>
          <w:lang w:val="uk-UA"/>
        </w:rPr>
        <w:t xml:space="preserve"> Проблема перекладу.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3"/>
          <w:sz w:val="28"/>
          <w:lang w:val="uk-UA"/>
        </w:rPr>
      </w:pPr>
      <w:r>
        <w:rPr>
          <w:color w:val="000000"/>
          <w:spacing w:val="-3"/>
          <w:sz w:val="28"/>
          <w:lang w:val="uk-UA"/>
        </w:rPr>
        <w:t>Переклад о</w:t>
      </w:r>
      <w:r w:rsidRPr="00F27EDC">
        <w:rPr>
          <w:color w:val="000000"/>
          <w:spacing w:val="-3"/>
          <w:sz w:val="28"/>
          <w:lang w:val="uk-UA"/>
        </w:rPr>
        <w:t>дноскладн</w:t>
      </w:r>
      <w:r>
        <w:rPr>
          <w:color w:val="000000"/>
          <w:spacing w:val="-3"/>
          <w:sz w:val="28"/>
          <w:lang w:val="uk-UA"/>
        </w:rPr>
        <w:t>их</w:t>
      </w:r>
      <w:r w:rsidRPr="00F27EDC">
        <w:rPr>
          <w:color w:val="000000"/>
          <w:spacing w:val="-3"/>
          <w:sz w:val="28"/>
          <w:lang w:val="uk-UA"/>
        </w:rPr>
        <w:t xml:space="preserve"> речен</w:t>
      </w:r>
      <w:r>
        <w:rPr>
          <w:color w:val="000000"/>
          <w:spacing w:val="-3"/>
          <w:sz w:val="28"/>
          <w:lang w:val="uk-UA"/>
        </w:rPr>
        <w:t>ь</w:t>
      </w:r>
      <w:r w:rsidRPr="00F27EDC">
        <w:rPr>
          <w:color w:val="000000"/>
          <w:spacing w:val="-3"/>
          <w:sz w:val="28"/>
          <w:lang w:val="uk-UA"/>
        </w:rPr>
        <w:t>. Тире в простому реченні.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3"/>
          <w:sz w:val="28"/>
          <w:lang w:val="uk-UA"/>
        </w:rPr>
      </w:pPr>
      <w:r w:rsidRPr="00F27EDC">
        <w:rPr>
          <w:color w:val="000000"/>
          <w:spacing w:val="-3"/>
          <w:sz w:val="28"/>
          <w:lang w:val="uk-UA"/>
        </w:rPr>
        <w:t>Засоби ускладнення в російській та українській мовах.</w:t>
      </w:r>
      <w:r>
        <w:rPr>
          <w:color w:val="000000"/>
          <w:spacing w:val="-3"/>
          <w:sz w:val="28"/>
          <w:lang w:val="uk-UA"/>
        </w:rPr>
        <w:t xml:space="preserve"> Розділові знаки.</w:t>
      </w:r>
    </w:p>
    <w:p w:rsidR="000D4FAD" w:rsidRDefault="000D4FAD" w:rsidP="006B7C45">
      <w:pPr>
        <w:widowControl w:val="0"/>
        <w:tabs>
          <w:tab w:val="num" w:pos="-2160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3"/>
          <w:sz w:val="28"/>
          <w:lang w:val="uk-UA"/>
        </w:rPr>
      </w:pPr>
      <w:r w:rsidRPr="00F27EDC">
        <w:rPr>
          <w:color w:val="000000"/>
          <w:spacing w:val="-3"/>
          <w:sz w:val="28"/>
          <w:lang w:val="uk-UA"/>
        </w:rPr>
        <w:t>Спільне й відмінне в будові складного речення в українській та російській мовах.</w:t>
      </w:r>
      <w:r>
        <w:rPr>
          <w:color w:val="000000"/>
          <w:spacing w:val="-3"/>
          <w:sz w:val="28"/>
          <w:lang w:val="uk-UA"/>
        </w:rPr>
        <w:t xml:space="preserve"> Способи їхнього перекладу.</w:t>
      </w:r>
      <w:r w:rsidRPr="00F27EDC">
        <w:rPr>
          <w:color w:val="000000"/>
          <w:spacing w:val="-3"/>
          <w:sz w:val="28"/>
          <w:lang w:val="uk-UA"/>
        </w:rPr>
        <w:t xml:space="preserve"> Розділові знаки в </w:t>
      </w:r>
      <w:r>
        <w:rPr>
          <w:color w:val="000000"/>
          <w:spacing w:val="-3"/>
          <w:sz w:val="28"/>
          <w:lang w:val="uk-UA"/>
        </w:rPr>
        <w:t>с</w:t>
      </w:r>
      <w:r w:rsidRPr="00F27EDC">
        <w:rPr>
          <w:color w:val="000000"/>
          <w:spacing w:val="-3"/>
          <w:sz w:val="28"/>
          <w:lang w:val="uk-UA"/>
        </w:rPr>
        <w:t>кладносурядн</w:t>
      </w:r>
      <w:r>
        <w:rPr>
          <w:color w:val="000000"/>
          <w:spacing w:val="-3"/>
          <w:sz w:val="28"/>
          <w:lang w:val="uk-UA"/>
        </w:rPr>
        <w:t>ому й с</w:t>
      </w:r>
      <w:r w:rsidRPr="00F27EDC">
        <w:rPr>
          <w:color w:val="000000"/>
          <w:spacing w:val="-3"/>
          <w:sz w:val="28"/>
          <w:lang w:val="uk-UA"/>
        </w:rPr>
        <w:t>кладнопідрядн</w:t>
      </w:r>
      <w:r>
        <w:rPr>
          <w:color w:val="000000"/>
          <w:spacing w:val="-3"/>
          <w:sz w:val="28"/>
          <w:lang w:val="uk-UA"/>
        </w:rPr>
        <w:t>ому</w:t>
      </w:r>
      <w:r w:rsidRPr="00F27EDC">
        <w:rPr>
          <w:color w:val="000000"/>
          <w:spacing w:val="-3"/>
          <w:sz w:val="28"/>
          <w:lang w:val="uk-UA"/>
        </w:rPr>
        <w:t xml:space="preserve"> реченн</w:t>
      </w:r>
      <w:r>
        <w:rPr>
          <w:color w:val="000000"/>
          <w:spacing w:val="-3"/>
          <w:sz w:val="28"/>
          <w:lang w:val="uk-UA"/>
        </w:rPr>
        <w:t>і</w:t>
      </w:r>
      <w:r w:rsidRPr="00F27EDC">
        <w:rPr>
          <w:color w:val="000000"/>
          <w:spacing w:val="-3"/>
          <w:sz w:val="28"/>
          <w:lang w:val="uk-UA"/>
        </w:rPr>
        <w:t xml:space="preserve">. 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3"/>
          <w:sz w:val="28"/>
          <w:lang w:val="uk-UA"/>
        </w:rPr>
      </w:pPr>
      <w:r w:rsidRPr="00F27EDC">
        <w:rPr>
          <w:color w:val="000000"/>
          <w:spacing w:val="-3"/>
          <w:sz w:val="28"/>
          <w:lang w:val="uk-UA"/>
        </w:rPr>
        <w:t xml:space="preserve">Безсполучникове речення російській та українській мовах. Розділові знаки в </w:t>
      </w:r>
      <w:r>
        <w:rPr>
          <w:color w:val="000000"/>
          <w:spacing w:val="-3"/>
          <w:sz w:val="28"/>
          <w:lang w:val="uk-UA"/>
        </w:rPr>
        <w:t>ньому</w:t>
      </w:r>
      <w:r w:rsidRPr="00F27EDC">
        <w:rPr>
          <w:color w:val="000000"/>
          <w:spacing w:val="-3"/>
          <w:sz w:val="28"/>
          <w:lang w:val="uk-UA"/>
        </w:rPr>
        <w:t>. Пряма мова, діалог. Розділові знаки.</w:t>
      </w:r>
    </w:p>
    <w:p w:rsidR="000D4FAD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 xml:space="preserve">Лексичні засоби стилістики. </w:t>
      </w:r>
      <w:r>
        <w:rPr>
          <w:sz w:val="28"/>
          <w:lang w:val="uk-UA"/>
        </w:rPr>
        <w:t>Особливості їхнього перекладу.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>Стилістика фразеологічних одиниць. ФО з боку уживаності в російській та українській мовах. Розмовно-побутові ФО. Фольклорні та народнопоетичні ФО. Книжні ФО. Синонімія фразеологізмів.</w:t>
      </w:r>
      <w:r>
        <w:rPr>
          <w:sz w:val="28"/>
          <w:lang w:val="uk-UA"/>
        </w:rPr>
        <w:t xml:space="preserve"> Переклад.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 xml:space="preserve">Стилістичні функції засобів словотвору. </w:t>
      </w:r>
      <w:r>
        <w:rPr>
          <w:sz w:val="28"/>
          <w:lang w:val="uk-UA"/>
        </w:rPr>
        <w:t>Особливості перекладу.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Стилістичний синтаксис в аспекті перекладу</w:t>
      </w:r>
      <w:r w:rsidRPr="00F27EDC">
        <w:rPr>
          <w:sz w:val="28"/>
          <w:lang w:val="uk-UA"/>
        </w:rPr>
        <w:t>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Особливості перекладу фоностилістичних засобів. Алітерації та асонанси. </w:t>
      </w:r>
      <w:r w:rsidRPr="00F27EDC">
        <w:rPr>
          <w:sz w:val="28"/>
          <w:lang w:val="uk-UA"/>
        </w:rPr>
        <w:t>Ритмомелодичні засоби віршованої мови</w:t>
      </w:r>
      <w:r>
        <w:rPr>
          <w:sz w:val="28"/>
          <w:lang w:val="uk-UA"/>
        </w:rPr>
        <w:t xml:space="preserve"> як проблема перекладу</w:t>
      </w:r>
      <w:r w:rsidRPr="00F27EDC">
        <w:rPr>
          <w:sz w:val="28"/>
          <w:lang w:val="uk-UA"/>
        </w:rPr>
        <w:t xml:space="preserve">. 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>Функціональні стилі української та російської мов. Основні ознаки наукового стилю. Особливості перекладу текстів наукового стилю.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uk-UA"/>
        </w:rPr>
      </w:pPr>
      <w:r w:rsidRPr="00F27EDC">
        <w:rPr>
          <w:sz w:val="28"/>
          <w:lang w:val="uk-UA"/>
        </w:rPr>
        <w:t>Основні ознаки офіційно-ділового стилю. Особливості перекладу текстів офіційно-ділового стилю.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>Основні ознаки публіцистичного стилю. Особливості перекладу текстів публіцистичного стилю.</w:t>
      </w:r>
    </w:p>
    <w:p w:rsidR="000D4FAD" w:rsidRPr="00F27EDC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>Основні ознаки художнього стилю. Особливості перекладу текстів художнього стилю.</w:t>
      </w:r>
    </w:p>
    <w:p w:rsidR="000D4FAD" w:rsidRDefault="000D4FAD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 xml:space="preserve">Основні ознаки розмовного стилю. Особливості перекладу текстів розмовного стилю. Основні ознаки конфесійного стилю. Особливості перекладу текстів конфесійного стилю. </w:t>
      </w:r>
    </w:p>
    <w:p w:rsidR="00974003" w:rsidRDefault="00974003" w:rsidP="006B7C4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74003" w:rsidRDefault="00974003" w:rsidP="00974003">
      <w:pPr>
        <w:pStyle w:val="a3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974003">
        <w:rPr>
          <w:b/>
          <w:sz w:val="28"/>
          <w:szCs w:val="28"/>
          <w:lang w:val="uk-UA"/>
        </w:rPr>
        <w:t>ЗРАЗОК ЗАВДАНЬ</w:t>
      </w:r>
    </w:p>
    <w:p w:rsidR="00CC1CDD" w:rsidRPr="00CC1CDD" w:rsidRDefault="00CC1CDD" w:rsidP="00974003">
      <w:pPr>
        <w:pStyle w:val="a3"/>
        <w:spacing w:line="360" w:lineRule="auto"/>
        <w:ind w:left="0"/>
        <w:jc w:val="center"/>
        <w:rPr>
          <w:b/>
          <w:i/>
          <w:sz w:val="28"/>
          <w:szCs w:val="28"/>
          <w:lang w:val="uk-UA"/>
        </w:rPr>
      </w:pPr>
      <w:r w:rsidRPr="00CC1CDD">
        <w:rPr>
          <w:b/>
          <w:i/>
          <w:sz w:val="28"/>
          <w:szCs w:val="28"/>
          <w:lang w:val="uk-UA"/>
        </w:rPr>
        <w:t>Завдання № 1</w:t>
      </w:r>
    </w:p>
    <w:p w:rsidR="00974003" w:rsidRPr="008B509A" w:rsidRDefault="00CC1CDD" w:rsidP="00974003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Предложение для анализа</w:t>
      </w:r>
    </w:p>
    <w:p w:rsidR="00974003" w:rsidRPr="00B977DF" w:rsidRDefault="00974003" w:rsidP="0097400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977DF">
        <w:rPr>
          <w:i/>
          <w:sz w:val="28"/>
          <w:szCs w:val="28"/>
        </w:rPr>
        <w:t>Если внимательно прочесть все написанное Пришвиным, то остается убеждение, что он не успел рассказать нам и сотой доли того, что он превосходно видел и знал (К.Паустовский).</w:t>
      </w:r>
    </w:p>
    <w:p w:rsidR="00974003" w:rsidRPr="0086260A" w:rsidRDefault="00974003" w:rsidP="0097400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6260A">
        <w:rPr>
          <w:b/>
          <w:sz w:val="28"/>
          <w:szCs w:val="28"/>
        </w:rPr>
        <w:t>Задания:</w:t>
      </w:r>
    </w:p>
    <w:p w:rsidR="00974003" w:rsidRDefault="00974003" w:rsidP="00974003">
      <w:pPr>
        <w:numPr>
          <w:ilvl w:val="0"/>
          <w:numId w:val="12"/>
        </w:numPr>
        <w:tabs>
          <w:tab w:val="left" w:pos="-1701"/>
          <w:tab w:val="left" w:pos="426"/>
        </w:tabs>
        <w:suppressAutoHyphens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8B509A">
        <w:rPr>
          <w:sz w:val="28"/>
          <w:szCs w:val="28"/>
        </w:rPr>
        <w:t>Выполнить полный синтаксический анализ предложения и начертить</w:t>
      </w:r>
      <w:r w:rsidRPr="008B1E07">
        <w:rPr>
          <w:sz w:val="28"/>
          <w:szCs w:val="28"/>
          <w:lang w:val="uk-UA"/>
        </w:rPr>
        <w:t xml:space="preserve"> схему.</w:t>
      </w:r>
    </w:p>
    <w:p w:rsidR="00974003" w:rsidRDefault="00974003" w:rsidP="00974003">
      <w:pPr>
        <w:numPr>
          <w:ilvl w:val="0"/>
          <w:numId w:val="12"/>
        </w:numPr>
        <w:tabs>
          <w:tab w:val="left" w:pos="-1701"/>
          <w:tab w:val="left" w:pos="426"/>
        </w:tabs>
        <w:suppressAutoHyphens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86260A">
        <w:rPr>
          <w:sz w:val="28"/>
          <w:szCs w:val="28"/>
        </w:rPr>
        <w:t xml:space="preserve">Произвести фонетический анализ слова </w:t>
      </w:r>
      <w:r w:rsidRPr="0086260A">
        <w:rPr>
          <w:i/>
          <w:sz w:val="28"/>
          <w:szCs w:val="28"/>
        </w:rPr>
        <w:t>остается</w:t>
      </w:r>
      <w:r w:rsidRPr="0086260A">
        <w:rPr>
          <w:sz w:val="28"/>
          <w:szCs w:val="28"/>
        </w:rPr>
        <w:t>.</w:t>
      </w:r>
    </w:p>
    <w:p w:rsidR="00974003" w:rsidRDefault="00974003" w:rsidP="00974003">
      <w:pPr>
        <w:numPr>
          <w:ilvl w:val="0"/>
          <w:numId w:val="12"/>
        </w:numPr>
        <w:tabs>
          <w:tab w:val="left" w:pos="-1701"/>
          <w:tab w:val="left" w:pos="426"/>
        </w:tabs>
        <w:suppressAutoHyphens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86260A">
        <w:rPr>
          <w:sz w:val="28"/>
          <w:szCs w:val="28"/>
        </w:rPr>
        <w:t xml:space="preserve">Произвести морфемный анализ слова </w:t>
      </w:r>
      <w:r w:rsidRPr="0086260A">
        <w:rPr>
          <w:i/>
          <w:sz w:val="28"/>
          <w:szCs w:val="28"/>
        </w:rPr>
        <w:t>рассказать.</w:t>
      </w:r>
    </w:p>
    <w:p w:rsidR="00974003" w:rsidRDefault="00974003" w:rsidP="00974003">
      <w:pPr>
        <w:numPr>
          <w:ilvl w:val="0"/>
          <w:numId w:val="12"/>
        </w:numPr>
        <w:tabs>
          <w:tab w:val="left" w:pos="-1701"/>
          <w:tab w:val="left" w:pos="426"/>
        </w:tabs>
        <w:suppressAutoHyphens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86260A">
        <w:rPr>
          <w:sz w:val="28"/>
          <w:szCs w:val="28"/>
        </w:rPr>
        <w:t xml:space="preserve">Произвести словообразовательный анализ слова </w:t>
      </w:r>
      <w:r w:rsidRPr="0086260A">
        <w:rPr>
          <w:i/>
          <w:sz w:val="28"/>
          <w:szCs w:val="28"/>
        </w:rPr>
        <w:t>убеждение</w:t>
      </w:r>
      <w:r w:rsidRPr="0086260A">
        <w:rPr>
          <w:sz w:val="28"/>
          <w:szCs w:val="28"/>
        </w:rPr>
        <w:t>.</w:t>
      </w:r>
    </w:p>
    <w:p w:rsidR="00974003" w:rsidRPr="0086260A" w:rsidRDefault="00974003" w:rsidP="00974003">
      <w:pPr>
        <w:numPr>
          <w:ilvl w:val="0"/>
          <w:numId w:val="12"/>
        </w:numPr>
        <w:tabs>
          <w:tab w:val="left" w:pos="-1701"/>
          <w:tab w:val="left" w:pos="426"/>
        </w:tabs>
        <w:suppressAutoHyphens/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86260A">
        <w:rPr>
          <w:sz w:val="28"/>
          <w:szCs w:val="28"/>
        </w:rPr>
        <w:t xml:space="preserve">Произвести морфологический анализ слова </w:t>
      </w:r>
      <w:r w:rsidRPr="0086260A">
        <w:rPr>
          <w:i/>
          <w:sz w:val="28"/>
          <w:szCs w:val="28"/>
        </w:rPr>
        <w:t>видел</w:t>
      </w:r>
      <w:r w:rsidRPr="0086260A">
        <w:rPr>
          <w:sz w:val="28"/>
          <w:szCs w:val="28"/>
        </w:rPr>
        <w:t>.</w:t>
      </w:r>
    </w:p>
    <w:p w:rsidR="00974003" w:rsidRPr="00630EE3" w:rsidRDefault="00974003" w:rsidP="00974003">
      <w:pPr>
        <w:spacing w:line="360" w:lineRule="auto"/>
        <w:ind w:firstLine="709"/>
        <w:jc w:val="both"/>
        <w:rPr>
          <w:b/>
          <w:bCs/>
          <w:i/>
          <w:sz w:val="28"/>
          <w:szCs w:val="28"/>
          <w:u w:val="single"/>
        </w:rPr>
      </w:pPr>
      <w:r w:rsidRPr="00630EE3">
        <w:rPr>
          <w:b/>
          <w:bCs/>
          <w:i/>
          <w:sz w:val="28"/>
          <w:szCs w:val="28"/>
          <w:u w:val="single"/>
        </w:rPr>
        <w:t xml:space="preserve">Выполнение </w:t>
      </w:r>
    </w:p>
    <w:p w:rsidR="00974003" w:rsidRPr="00630EE3" w:rsidRDefault="00974003" w:rsidP="00974003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30EE3">
        <w:rPr>
          <w:bCs/>
          <w:sz w:val="28"/>
          <w:szCs w:val="28"/>
        </w:rPr>
        <w:t>Предложение сложное, сложноподчиненное; состоит из 4 предикативных частей. Вторая часть главная. Первая часть придаточная условия, связь с главной – присхемная, союз – если то.</w:t>
      </w:r>
    </w:p>
    <w:p w:rsidR="00974003" w:rsidRPr="00630EE3" w:rsidRDefault="00974003" w:rsidP="0097400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30EE3">
        <w:rPr>
          <w:bCs/>
          <w:sz w:val="28"/>
          <w:szCs w:val="28"/>
        </w:rPr>
        <w:t xml:space="preserve">Третья часть придаточная определительная, связь с главной – присловная, союз – что. Четвертая часть придаточная </w:t>
      </w:r>
      <w:r w:rsidRPr="00630EE3">
        <w:rPr>
          <w:sz w:val="28"/>
          <w:szCs w:val="28"/>
        </w:rPr>
        <w:t>– местоименно-соотносительная, связь с главной – присловная, союзное слово –</w:t>
      </w:r>
      <w:r w:rsidRPr="00630EE3">
        <w:rPr>
          <w:sz w:val="28"/>
          <w:szCs w:val="28"/>
          <w:lang w:val="uk-UA"/>
        </w:rPr>
        <w:t xml:space="preserve"> что.</w:t>
      </w:r>
    </w:p>
    <w:p w:rsidR="00974003" w:rsidRDefault="00974003" w:rsidP="00974003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225425</wp:posOffset>
                </wp:positionV>
                <wp:extent cx="376555" cy="342900"/>
                <wp:effectExtent l="5715" t="5715" r="8255" b="13335"/>
                <wp:wrapSquare wrapText="bothSides"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E5FF9B6" id="Прямоугольник 14" o:spid="_x0000_s1026" style="position:absolute;margin-left:4in;margin-top:17.75pt;width:29.6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">
                <w10:wrap type="square"/>
              </v:rect>
            </w:pict>
          </mc:Fallback>
        </mc:AlternateContent>
      </w:r>
      <w:r>
        <w:rPr>
          <w:sz w:val="28"/>
          <w:szCs w:val="28"/>
          <w:lang w:val="uk-UA"/>
        </w:rPr>
        <w:t xml:space="preserve">                         </w:t>
      </w:r>
      <w:r w:rsidRPr="00630EE3">
        <w:rPr>
          <w:sz w:val="28"/>
          <w:szCs w:val="28"/>
          <w:lang w:val="uk-UA"/>
        </w:rPr>
        <w:t>Структурная схема</w:t>
      </w:r>
    </w:p>
    <w:p w:rsidR="00974003" w:rsidRDefault="00974003" w:rsidP="00974003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261620</wp:posOffset>
                </wp:positionV>
                <wp:extent cx="393065" cy="186690"/>
                <wp:effectExtent l="5715" t="5715" r="10795" b="762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186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6DBB34D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20.6pt" to="345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261620</wp:posOffset>
                </wp:positionV>
                <wp:extent cx="355600" cy="186690"/>
                <wp:effectExtent l="5715" t="5715" r="10160" b="762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86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3339EB" id="Прямая соединительная линия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0.6pt" to="289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"/>
            </w:pict>
          </mc:Fallback>
        </mc:AlternateContent>
      </w:r>
    </w:p>
    <w:p w:rsidR="00974003" w:rsidRDefault="00974003" w:rsidP="00974003">
      <w:pPr>
        <w:spacing w:line="360" w:lineRule="auto"/>
        <w:ind w:firstLine="709"/>
        <w:rPr>
          <w:bCs/>
          <w:i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69215</wp:posOffset>
                </wp:positionV>
                <wp:extent cx="294005" cy="294005"/>
                <wp:effectExtent l="5715" t="5715" r="5080" b="508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914C517" id="Овал 11" o:spid="_x0000_s1026" style="position:absolute;margin-left:243pt;margin-top:5.45pt;width:23.1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297815</wp:posOffset>
                </wp:positionV>
                <wp:extent cx="362585" cy="169545"/>
                <wp:effectExtent l="5715" t="5715" r="12700" b="571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169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207C1EC" id="Прямая соединительная линия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3.45pt" to="397.5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69215</wp:posOffset>
                </wp:positionV>
                <wp:extent cx="323215" cy="342900"/>
                <wp:effectExtent l="5715" t="5715" r="13970" b="1333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F0379D7" id="Овал 9" o:spid="_x0000_s1026" style="position:absolute;margin-left:342pt;margin-top:5.45pt;width:25.4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"/>
            </w:pict>
          </mc:Fallback>
        </mc:AlternateContent>
      </w:r>
    </w:p>
    <w:p w:rsidR="00974003" w:rsidRDefault="00974003" w:rsidP="00974003">
      <w:pPr>
        <w:spacing w:line="360" w:lineRule="auto"/>
        <w:ind w:firstLine="709"/>
        <w:rPr>
          <w:bCs/>
          <w:i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105410</wp:posOffset>
                </wp:positionV>
                <wp:extent cx="314325" cy="334645"/>
                <wp:effectExtent l="5715" t="5715" r="13335" b="120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34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FB18AC6" id="Овал 8" o:spid="_x0000_s1026" style="position:absolute;margin-left:396pt;margin-top:8.3pt;width:24.7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"/>
            </w:pict>
          </mc:Fallback>
        </mc:AlternateContent>
      </w:r>
    </w:p>
    <w:p w:rsidR="00974003" w:rsidRPr="00451344" w:rsidRDefault="00974003" w:rsidP="00974003">
      <w:pPr>
        <w:spacing w:line="360" w:lineRule="auto"/>
        <w:ind w:firstLine="709"/>
        <w:rPr>
          <w:bCs/>
          <w:i/>
          <w:sz w:val="28"/>
          <w:szCs w:val="28"/>
          <w:lang w:val="uk-UA"/>
        </w:rPr>
      </w:pPr>
    </w:p>
    <w:p w:rsidR="00974003" w:rsidRPr="00FA5E94" w:rsidRDefault="00974003" w:rsidP="00974003">
      <w:pPr>
        <w:ind w:firstLine="709"/>
        <w:jc w:val="center"/>
        <w:rPr>
          <w:bCs/>
          <w:sz w:val="28"/>
          <w:szCs w:val="28"/>
          <w:lang w:val="uk-UA"/>
        </w:rPr>
      </w:pPr>
      <w:r w:rsidRPr="00FA5E94">
        <w:rPr>
          <w:bCs/>
          <w:sz w:val="28"/>
          <w:szCs w:val="28"/>
          <w:lang w:val="uk-UA"/>
        </w:rPr>
        <w:t>Линейная схема</w:t>
      </w:r>
    </w:p>
    <w:p w:rsidR="00974003" w:rsidRDefault="00974003" w:rsidP="00974003">
      <w:pPr>
        <w:spacing w:line="360" w:lineRule="auto"/>
        <w:ind w:firstLine="709"/>
        <w:jc w:val="center"/>
        <w:rPr>
          <w:bCs/>
          <w:i/>
          <w:sz w:val="28"/>
          <w:szCs w:val="28"/>
          <w:lang w:val="uk-UA"/>
        </w:rPr>
      </w:pP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161925</wp:posOffset>
                </wp:positionV>
                <wp:extent cx="400050" cy="177800"/>
                <wp:effectExtent l="9525" t="13335" r="9525" b="889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BE4C5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81.3pt;margin-top:12.75pt;width:31.5pt;height:1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"/>
            </w:pict>
          </mc:Fallback>
        </mc:AlternateContent>
      </w: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161925</wp:posOffset>
                </wp:positionV>
                <wp:extent cx="287655" cy="177800"/>
                <wp:effectExtent l="45720" t="13335" r="9525" b="5651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521350" id="Прямая со стрелкой 6" o:spid="_x0000_s1026" type="#_x0000_t32" style="position:absolute;margin-left:58.65pt;margin-top:12.75pt;width:22.65pt;height:1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161925</wp:posOffset>
                </wp:positionV>
                <wp:extent cx="309245" cy="177800"/>
                <wp:effectExtent l="10160" t="13335" r="4254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245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C2701E" id="Прямая со стрелкой 5" o:spid="_x0000_s1026" type="#_x0000_t32" style="position:absolute;margin-left:247.85pt;margin-top:12.75pt;width:24.3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161925</wp:posOffset>
                </wp:positionV>
                <wp:extent cx="332740" cy="177800"/>
                <wp:effectExtent l="10795" t="13335" r="8890" b="88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74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14F32F" id="Прямая со стрелкой 4" o:spid="_x0000_s1026" type="#_x0000_t32" style="position:absolute;margin-left:221.65pt;margin-top:12.75pt;width:26.2pt;height:1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"/>
            </w:pict>
          </mc:Fallback>
        </mc:AlternateContent>
      </w: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161925</wp:posOffset>
                </wp:positionV>
                <wp:extent cx="435610" cy="177800"/>
                <wp:effectExtent l="11430" t="13335" r="10160" b="889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61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DE9CAD" id="Прямая со стрелкой 3" o:spid="_x0000_s1026" type="#_x0000_t32" style="position:absolute;margin-left:133.2pt;margin-top:12.75pt;width:34.3pt;height:1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"/>
            </w:pict>
          </mc:Fallback>
        </mc:AlternateContent>
      </w:r>
      <w:r>
        <w:rPr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161925</wp:posOffset>
                </wp:positionV>
                <wp:extent cx="309245" cy="177800"/>
                <wp:effectExtent l="8890" t="13335" r="43815" b="5651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245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3C7C31" id="Прямая со стрелкой 2" o:spid="_x0000_s1026" type="#_x0000_t32" style="position:absolute;margin-left:167.5pt;margin-top:12.75pt;width:24.3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974003" w:rsidRDefault="00974003" w:rsidP="00974003">
      <w:pPr>
        <w:spacing w:line="360" w:lineRule="auto"/>
        <w:ind w:firstLine="709"/>
        <w:jc w:val="both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(если  ), </w:t>
      </w:r>
      <w:r w:rsidRPr="00CF6C69">
        <w:rPr>
          <w:bCs/>
          <w:i/>
          <w:sz w:val="28"/>
          <w:szCs w:val="28"/>
        </w:rPr>
        <w:t>[</w:t>
      </w:r>
      <w:r>
        <w:rPr>
          <w:bCs/>
          <w:i/>
          <w:sz w:val="28"/>
          <w:szCs w:val="28"/>
          <w:lang w:val="uk-UA"/>
        </w:rPr>
        <w:t>то    сущ.</w:t>
      </w:r>
      <w:r w:rsidRPr="00CF6C69">
        <w:rPr>
          <w:bCs/>
          <w:i/>
          <w:sz w:val="28"/>
          <w:szCs w:val="28"/>
        </w:rPr>
        <w:t>]</w:t>
      </w:r>
      <w:r>
        <w:rPr>
          <w:bCs/>
          <w:i/>
          <w:sz w:val="28"/>
          <w:szCs w:val="28"/>
          <w:lang w:val="uk-UA"/>
        </w:rPr>
        <w:t>, (что     того), (что).</w:t>
      </w:r>
    </w:p>
    <w:p w:rsidR="00974003" w:rsidRPr="00832D4B" w:rsidRDefault="00974003" w:rsidP="009740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571500</wp:posOffset>
                </wp:positionV>
                <wp:extent cx="114300" cy="0"/>
                <wp:effectExtent l="5715" t="5715" r="13335" b="1333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290266" id="Прямая со стрелкой 1" o:spid="_x0000_s1026" type="#_x0000_t32" style="position:absolute;margin-left:117pt;margin-top:45pt;width:9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"/>
            </w:pict>
          </mc:Fallback>
        </mc:AlternateContent>
      </w:r>
      <w:r>
        <w:rPr>
          <w:bCs/>
          <w:sz w:val="28"/>
          <w:szCs w:val="28"/>
        </w:rPr>
        <w:t>Это многочленное сложноподчиненное предложение с последовательным подчинением и неоднородным соподчинением.</w:t>
      </w:r>
    </w:p>
    <w:p w:rsidR="00974003" w:rsidRPr="00CF6C69" w:rsidRDefault="00974003" w:rsidP="0097400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2)</w:t>
      </w:r>
      <w:r w:rsidRPr="00CF6C6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CF6C69">
        <w:rPr>
          <w:b/>
          <w:bCs/>
          <w:sz w:val="28"/>
          <w:szCs w:val="28"/>
        </w:rPr>
        <w:t>[</w:t>
      </w:r>
      <w:r w:rsidRPr="00CF6C69">
        <w:rPr>
          <w:bCs/>
          <w:sz w:val="28"/>
          <w:szCs w:val="28"/>
        </w:rPr>
        <w:t>ΛCTΛj</w:t>
      </w:r>
      <w:r>
        <w:rPr>
          <w:bCs/>
          <w:sz w:val="28"/>
          <w:szCs w:val="28"/>
        </w:rPr>
        <w:t>˙Ó</w:t>
      </w:r>
      <w:r w:rsidRPr="00CF6C69">
        <w:rPr>
          <w:bCs/>
          <w:sz w:val="28"/>
          <w:szCs w:val="28"/>
        </w:rPr>
        <w:t>ЦЪ</w:t>
      </w:r>
      <w:r w:rsidRPr="00CF6C69">
        <w:rPr>
          <w:b/>
          <w:bCs/>
          <w:sz w:val="28"/>
          <w:szCs w:val="28"/>
        </w:rPr>
        <w:t>]</w:t>
      </w:r>
    </w:p>
    <w:p w:rsidR="00974003" w:rsidRPr="00FA5E94" w:rsidRDefault="00974003" w:rsidP="009740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3)</w:t>
      </w:r>
      <w:r w:rsidRPr="00FA5E94">
        <w:rPr>
          <w:b/>
          <w:bCs/>
          <w:sz w:val="28"/>
          <w:szCs w:val="28"/>
        </w:rPr>
        <w:t xml:space="preserve"> </w:t>
      </w:r>
      <w:r w:rsidRPr="00FA5E94">
        <w:rPr>
          <w:bCs/>
          <w:sz w:val="28"/>
          <w:szCs w:val="28"/>
        </w:rPr>
        <w:t xml:space="preserve">Приставка – </w:t>
      </w:r>
      <w:r w:rsidRPr="00FA5E94">
        <w:rPr>
          <w:bCs/>
          <w:i/>
          <w:sz w:val="28"/>
          <w:szCs w:val="28"/>
        </w:rPr>
        <w:t>рас</w:t>
      </w:r>
      <w:r w:rsidRPr="00FA5E94">
        <w:rPr>
          <w:bCs/>
          <w:sz w:val="28"/>
          <w:szCs w:val="28"/>
        </w:rPr>
        <w:t xml:space="preserve">, корень – </w:t>
      </w:r>
      <w:r w:rsidRPr="00FA5E94">
        <w:rPr>
          <w:bCs/>
          <w:i/>
          <w:sz w:val="28"/>
          <w:szCs w:val="28"/>
        </w:rPr>
        <w:t>сказ</w:t>
      </w:r>
      <w:r w:rsidRPr="00FA5E94">
        <w:rPr>
          <w:bCs/>
          <w:sz w:val="28"/>
          <w:szCs w:val="28"/>
        </w:rPr>
        <w:t xml:space="preserve">, суффикс – </w:t>
      </w:r>
      <w:r w:rsidRPr="00FA5E94">
        <w:rPr>
          <w:bCs/>
          <w:i/>
          <w:sz w:val="28"/>
          <w:szCs w:val="28"/>
        </w:rPr>
        <w:t>а</w:t>
      </w:r>
      <w:r w:rsidRPr="00FA5E94">
        <w:rPr>
          <w:bCs/>
          <w:sz w:val="28"/>
          <w:szCs w:val="28"/>
        </w:rPr>
        <w:t xml:space="preserve">, окончание – </w:t>
      </w:r>
      <w:r w:rsidRPr="00FA5E94">
        <w:rPr>
          <w:bCs/>
          <w:i/>
          <w:sz w:val="28"/>
          <w:szCs w:val="28"/>
        </w:rPr>
        <w:t>ть</w:t>
      </w:r>
      <w:r w:rsidRPr="00FA5E94">
        <w:rPr>
          <w:bCs/>
          <w:sz w:val="28"/>
          <w:szCs w:val="28"/>
        </w:rPr>
        <w:t>.</w:t>
      </w:r>
    </w:p>
    <w:p w:rsidR="00974003" w:rsidRPr="00FA5E94" w:rsidRDefault="00974003" w:rsidP="009740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4)</w:t>
      </w:r>
      <w:r w:rsidRPr="00FA5E94">
        <w:rPr>
          <w:b/>
          <w:bCs/>
          <w:sz w:val="28"/>
          <w:szCs w:val="28"/>
        </w:rPr>
        <w:t xml:space="preserve"> </w:t>
      </w:r>
      <w:r w:rsidRPr="00FA5E94">
        <w:rPr>
          <w:bCs/>
          <w:sz w:val="28"/>
          <w:szCs w:val="28"/>
        </w:rPr>
        <w:t xml:space="preserve">Существительное </w:t>
      </w:r>
      <w:r w:rsidRPr="00FA5E94">
        <w:rPr>
          <w:bCs/>
          <w:i/>
          <w:sz w:val="28"/>
          <w:szCs w:val="28"/>
        </w:rPr>
        <w:t>убеждение</w:t>
      </w:r>
      <w:r w:rsidRPr="00FA5E94">
        <w:rPr>
          <w:bCs/>
          <w:sz w:val="28"/>
          <w:szCs w:val="28"/>
        </w:rPr>
        <w:t xml:space="preserve"> образовано от глагола </w:t>
      </w:r>
      <w:r w:rsidRPr="00FA5E94">
        <w:rPr>
          <w:bCs/>
          <w:i/>
          <w:sz w:val="28"/>
          <w:szCs w:val="28"/>
        </w:rPr>
        <w:t>убеждать</w:t>
      </w:r>
      <w:r w:rsidRPr="00FA5E94">
        <w:rPr>
          <w:bCs/>
          <w:sz w:val="28"/>
          <w:szCs w:val="28"/>
        </w:rPr>
        <w:t xml:space="preserve"> с помощью суффикса -</w:t>
      </w:r>
      <w:r w:rsidRPr="00FA5E94">
        <w:rPr>
          <w:bCs/>
          <w:i/>
          <w:sz w:val="28"/>
          <w:szCs w:val="28"/>
        </w:rPr>
        <w:t>ениj</w:t>
      </w:r>
      <w:r w:rsidRPr="00FA5E94">
        <w:rPr>
          <w:bCs/>
          <w:sz w:val="28"/>
          <w:szCs w:val="28"/>
        </w:rPr>
        <w:t>.</w:t>
      </w:r>
    </w:p>
    <w:p w:rsidR="00974003" w:rsidRPr="00FA5E94" w:rsidRDefault="00974003" w:rsidP="0097400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>5)</w:t>
      </w:r>
      <w:r w:rsidRPr="00FA5E94">
        <w:rPr>
          <w:b/>
          <w:bCs/>
          <w:sz w:val="28"/>
          <w:szCs w:val="28"/>
        </w:rPr>
        <w:t xml:space="preserve"> </w:t>
      </w:r>
      <w:r w:rsidRPr="00FA5E94">
        <w:rPr>
          <w:bCs/>
          <w:i/>
          <w:sz w:val="28"/>
          <w:szCs w:val="28"/>
        </w:rPr>
        <w:t>Видел</w:t>
      </w:r>
      <w:r w:rsidRPr="00FA5E94">
        <w:rPr>
          <w:bCs/>
          <w:sz w:val="28"/>
          <w:szCs w:val="28"/>
        </w:rPr>
        <w:t xml:space="preserve"> – глагол, начальная форма – видеть, несовершенный вид, переходный, невозвратный, действительный залог, изъявительное наклонение, прошедшее время, мужской род, единственное число, третье лицо, второе спряжение, непродуктивный класс, функция сказуемого.</w:t>
      </w:r>
    </w:p>
    <w:p w:rsidR="00CC1CDD" w:rsidRDefault="00CC1CDD" w:rsidP="00CC1CD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C1CDD" w:rsidRPr="00CC1CDD" w:rsidRDefault="00CC1CDD" w:rsidP="00CC1CDD">
      <w:pPr>
        <w:pStyle w:val="a3"/>
        <w:spacing w:line="360" w:lineRule="auto"/>
        <w:ind w:left="0"/>
        <w:jc w:val="center"/>
        <w:rPr>
          <w:b/>
          <w:i/>
          <w:sz w:val="28"/>
          <w:szCs w:val="28"/>
          <w:lang w:val="uk-UA"/>
        </w:rPr>
      </w:pPr>
      <w:r w:rsidRPr="00CC1CDD">
        <w:rPr>
          <w:b/>
          <w:i/>
          <w:sz w:val="28"/>
          <w:szCs w:val="28"/>
          <w:lang w:val="uk-UA"/>
        </w:rPr>
        <w:t xml:space="preserve">Завдання № </w:t>
      </w:r>
      <w:r>
        <w:rPr>
          <w:b/>
          <w:i/>
          <w:sz w:val="28"/>
          <w:szCs w:val="28"/>
          <w:lang w:val="uk-UA"/>
        </w:rPr>
        <w:t>2</w:t>
      </w:r>
    </w:p>
    <w:p w:rsidR="00CC1CDD" w:rsidRPr="00CC1CDD" w:rsidRDefault="00CC1CDD" w:rsidP="00CC1CD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  <w:lang w:val="uk-UA"/>
        </w:rPr>
        <w:t>О</w:t>
      </w:r>
      <w:r w:rsidRPr="00CC1CDD">
        <w:rPr>
          <w:b/>
          <w:sz w:val="28"/>
          <w:szCs w:val="28"/>
        </w:rPr>
        <w:t>характеризовать типы (формы) перевода. Машинная форма</w:t>
      </w:r>
    </w:p>
    <w:p w:rsidR="00A149D0" w:rsidRPr="00630EE3" w:rsidRDefault="003123A8" w:rsidP="00A149D0">
      <w:pPr>
        <w:spacing w:line="360" w:lineRule="auto"/>
        <w:ind w:firstLine="709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Образец выполнения</w:t>
      </w:r>
      <w:r w:rsidR="00A149D0" w:rsidRPr="00630EE3">
        <w:rPr>
          <w:b/>
          <w:bCs/>
          <w:i/>
          <w:sz w:val="28"/>
          <w:szCs w:val="28"/>
          <w:u w:val="single"/>
        </w:rPr>
        <w:t xml:space="preserve"> </w:t>
      </w:r>
    </w:p>
    <w:p w:rsidR="00CC1CDD" w:rsidRPr="00FA5E94" w:rsidRDefault="00CC1CDD" w:rsidP="00CC1CDD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A5E94">
        <w:rPr>
          <w:bCs/>
          <w:sz w:val="28"/>
          <w:szCs w:val="28"/>
        </w:rPr>
        <w:t>Существует три формы перевода: устная, письменная и машинная. Разница между этими формами определяется тем, как осуществляется перевод: 1) восприятие сообщения (слуховое / зрительное, однократное / многократное), 2) нагрузка на память (запоминание простое / сложное), 3) переключение с одного языка на другой (ограниченное во времени / неограниченное), 4) наличие исходного текста в полном объеме (наличие / отсутствие полного текста), 5) характер связи с участниками коммуникации (невозможность / возможность общения с автором текста), 6) направление перевода (одностороннее / двухстороннее), 7) оформление перевода (устное / письменное, однократное / многократное), 8) порядок операций (синхронный / последовательный).</w:t>
      </w:r>
    </w:p>
    <w:p w:rsidR="00CC1CDD" w:rsidRPr="00FA5E94" w:rsidRDefault="00CC1CDD" w:rsidP="00CC1CDD">
      <w:pPr>
        <w:spacing w:line="360" w:lineRule="auto"/>
        <w:ind w:firstLine="709"/>
        <w:jc w:val="both"/>
        <w:rPr>
          <w:sz w:val="28"/>
          <w:szCs w:val="28"/>
        </w:rPr>
      </w:pPr>
      <w:r w:rsidRPr="00FA5E94">
        <w:rPr>
          <w:bCs/>
          <w:sz w:val="28"/>
          <w:szCs w:val="28"/>
        </w:rPr>
        <w:t xml:space="preserve">Машинный перевод – это </w:t>
      </w:r>
      <w:r w:rsidRPr="00FA5E94">
        <w:rPr>
          <w:sz w:val="28"/>
          <w:szCs w:val="28"/>
        </w:rPr>
        <w:t xml:space="preserve">процесс перевода текстов (письменных, а в идеале и устных) с одного </w:t>
      </w:r>
      <w:hyperlink r:id="rId8" w:tooltip="Естественный язык" w:history="1">
        <w:r w:rsidRPr="00CC1CDD">
          <w:rPr>
            <w:rStyle w:val="a8"/>
            <w:color w:val="auto"/>
            <w:sz w:val="28"/>
            <w:szCs w:val="28"/>
            <w:u w:val="none"/>
          </w:rPr>
          <w:t>естественного языка</w:t>
        </w:r>
      </w:hyperlink>
      <w:r w:rsidRPr="00FA5E94">
        <w:rPr>
          <w:sz w:val="28"/>
          <w:szCs w:val="28"/>
        </w:rPr>
        <w:t xml:space="preserve"> на другой с помощью специальной компьютерной </w:t>
      </w:r>
      <w:hyperlink r:id="rId9" w:tooltip="Программа (компьютер)" w:history="1">
        <w:r w:rsidRPr="00CC1CDD">
          <w:rPr>
            <w:rStyle w:val="a8"/>
            <w:color w:val="auto"/>
            <w:sz w:val="28"/>
            <w:szCs w:val="28"/>
            <w:u w:val="none"/>
          </w:rPr>
          <w:t>программы</w:t>
        </w:r>
      </w:hyperlink>
      <w:r w:rsidRPr="00FA5E94">
        <w:rPr>
          <w:sz w:val="28"/>
          <w:szCs w:val="28"/>
        </w:rPr>
        <w:t>.</w:t>
      </w:r>
    </w:p>
    <w:p w:rsidR="00CC1CDD" w:rsidRPr="00FA5E94" w:rsidRDefault="00CC1CDD" w:rsidP="00CC1CDD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Программы-переводчики оказываются незаменимыми, когда возникает необходимость: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быстро понять общий смысл текста,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быстро проанализировать многоязычную информацию из интернета,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оптимизировать перевод большого объема текстов по одной тематике (процесс разбивается на два этапа: машинный перевод и постредактирование человеком),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сделать информацию на сайте понятной иностранным пользователям, встроив функцию перевода на сайт,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быстро вести переписку с иностранными партнерами, а также свободно общаться в социальных сетях и на форумах, </w:t>
      </w:r>
    </w:p>
    <w:p w:rsidR="00CC1CDD" w:rsidRPr="00FA5E94" w:rsidRDefault="00CC1CDD" w:rsidP="00CC1CDD">
      <w:pPr>
        <w:numPr>
          <w:ilvl w:val="0"/>
          <w:numId w:val="14"/>
        </w:numPr>
        <w:tabs>
          <w:tab w:val="clear" w:pos="720"/>
          <w:tab w:val="num" w:pos="-5040"/>
        </w:tabs>
        <w:spacing w:line="360" w:lineRule="auto"/>
        <w:ind w:left="360" w:firstLine="709"/>
        <w:jc w:val="both"/>
        <w:rPr>
          <w:sz w:val="28"/>
          <w:szCs w:val="28"/>
        </w:rPr>
      </w:pPr>
      <w:r w:rsidRPr="00FA5E94">
        <w:rPr>
          <w:sz w:val="28"/>
          <w:szCs w:val="28"/>
        </w:rPr>
        <w:t xml:space="preserve">извлечь информацию из большого объема текстов, опираясь на лингвистические характеристики слов. Например, выяснить, сколько раз в тексте встречаются имена собственные, какие это имена и какие действия связаны с этими именами. </w:t>
      </w:r>
    </w:p>
    <w:p w:rsidR="000D4FAD" w:rsidRDefault="000D4FAD" w:rsidP="006B7C45">
      <w:pPr>
        <w:suppressAutoHyphens/>
        <w:spacing w:line="360" w:lineRule="auto"/>
        <w:ind w:firstLine="709"/>
        <w:jc w:val="both"/>
        <w:rPr>
          <w:b/>
          <w:sz w:val="28"/>
          <w:szCs w:val="28"/>
          <w:lang w:eastAsia="ar-SA"/>
        </w:rPr>
      </w:pPr>
    </w:p>
    <w:p w:rsidR="00974003" w:rsidRPr="00974003" w:rsidRDefault="00974003" w:rsidP="00974003">
      <w:pPr>
        <w:pStyle w:val="a3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974003">
        <w:rPr>
          <w:b/>
          <w:sz w:val="28"/>
          <w:szCs w:val="28"/>
          <w:lang w:val="uk-UA"/>
        </w:rPr>
        <w:t>ЛІТЕРАТУРА</w:t>
      </w:r>
    </w:p>
    <w:p w:rsidR="005F5619" w:rsidRPr="00F27EDC" w:rsidRDefault="005F5619" w:rsidP="006B7C4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>Бабич Надія.</w:t>
      </w:r>
      <w:r w:rsidRPr="00F27EDC">
        <w:rPr>
          <w:b/>
          <w:bCs/>
          <w:sz w:val="28"/>
          <w:szCs w:val="28"/>
          <w:lang w:val="uk-UA"/>
        </w:rPr>
        <w:t xml:space="preserve"> </w:t>
      </w:r>
      <w:r w:rsidRPr="00F27EDC">
        <w:rPr>
          <w:bCs/>
          <w:sz w:val="28"/>
          <w:szCs w:val="28"/>
          <w:lang w:val="uk-UA"/>
        </w:rPr>
        <w:t>Основи теорії і практики перекладу</w:t>
      </w:r>
      <w:r w:rsidRPr="00F27EDC">
        <w:rPr>
          <w:sz w:val="28"/>
          <w:szCs w:val="28"/>
          <w:lang w:val="uk-UA"/>
        </w:rPr>
        <w:t xml:space="preserve">: Навч. посібник / Чернівецький національний ун-т ім. Юрія Федьковича; Науково-дослідний центр </w:t>
      </w:r>
      <w:r>
        <w:rPr>
          <w:sz w:val="28"/>
          <w:szCs w:val="28"/>
          <w:lang w:val="uk-UA"/>
        </w:rPr>
        <w:t>«</w:t>
      </w:r>
      <w:r w:rsidRPr="00F27EDC">
        <w:rPr>
          <w:sz w:val="28"/>
          <w:szCs w:val="28"/>
          <w:lang w:val="uk-UA"/>
        </w:rPr>
        <w:t>Біблія і культура</w:t>
      </w:r>
      <w:r>
        <w:rPr>
          <w:sz w:val="28"/>
          <w:szCs w:val="28"/>
          <w:lang w:val="uk-UA"/>
        </w:rPr>
        <w:t>»</w:t>
      </w:r>
      <w:r w:rsidRPr="00F27EDC">
        <w:rPr>
          <w:sz w:val="28"/>
          <w:szCs w:val="28"/>
          <w:lang w:val="uk-UA"/>
        </w:rPr>
        <w:t>. — Чернівці : Рута, 2003. — 104с.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Бережняк В.М. Вступ до мовознавства: Словник-довідник лінгвістичних термінів : [навч. посіб. для студ. філол. спец.] /  В.М. Бережняк, Н.М. Пасік. – Ніжин : Вид-во НДУ ім. М. Гоголя, 2004. – 151 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066A6">
        <w:rPr>
          <w:sz w:val="28"/>
          <w:szCs w:val="28"/>
          <w:lang w:val="uk-UA"/>
        </w:rPr>
        <w:t>Білоус Олександр Миколайович. Теорія перекладу (курс лекцій): Навчальний посібник. – Кіровоград, РВЦ КДПУ ім.В.Винниченка, 2002. – 116с.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Бойко В.М. Граматика української мови: Морфеміка. Словотвір. Морфологія / В.М. Бойко, Л.Б. Давиденко. – К. : «Академвидав», 2014. – 245</w:t>
      </w:r>
      <w:r w:rsidR="00A149D0"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с.</w:t>
      </w:r>
    </w:p>
    <w:p w:rsidR="005F5619" w:rsidRPr="0044338D" w:rsidRDefault="005F5619" w:rsidP="006B7C45">
      <w:pPr>
        <w:spacing w:line="360" w:lineRule="auto"/>
        <w:ind w:firstLine="709"/>
        <w:jc w:val="both"/>
        <w:rPr>
          <w:spacing w:val="-10"/>
          <w:sz w:val="28"/>
          <w:szCs w:val="28"/>
          <w:lang w:val="uk-UA"/>
        </w:rPr>
      </w:pPr>
      <w:r w:rsidRPr="0044338D">
        <w:rPr>
          <w:spacing w:val="-10"/>
          <w:sz w:val="28"/>
          <w:szCs w:val="28"/>
          <w:lang w:val="uk-UA"/>
        </w:rPr>
        <w:t>Бойко В.М. Сучасна українська літературна мова: Морфеміка. Словотвір : [навч. посіб. для студ. вищ. навч. закл.] / В.М. Бойко, Л.Б. Давиденко.  – Ніжин, 2010. – 119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 xml:space="preserve">Бойко Н.І. Сучасна українська літературна мова: Фонетика, фонологія, морфонологія, орфоепія, графіка, орфографія: Практичний курс: навч. посіб. / Н.І. Бойко. – Ніжин, 2010. – 128 с. </w:t>
      </w:r>
    </w:p>
    <w:p w:rsidR="005F5619" w:rsidRDefault="005F5619" w:rsidP="006B7C45">
      <w:pPr>
        <w:shd w:val="clear" w:color="auto" w:fill="FFFFFF"/>
        <w:tabs>
          <w:tab w:val="left" w:pos="-3261"/>
        </w:tabs>
        <w:suppressAutoHyphens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Брандес М.П., Провоторов В.И. Предпереводческий анализ текста. – М.: ТЕЗАУРУС, 2001.</w:t>
      </w:r>
      <w:r>
        <w:rPr>
          <w:color w:val="000000"/>
          <w:spacing w:val="2"/>
          <w:sz w:val="28"/>
          <w:szCs w:val="28"/>
          <w:lang w:val="uk-UA"/>
        </w:rPr>
        <w:t xml:space="preserve"> – 317 с.</w:t>
      </w:r>
      <w:r>
        <w:rPr>
          <w:color w:val="000000"/>
          <w:spacing w:val="2"/>
          <w:sz w:val="28"/>
          <w:szCs w:val="28"/>
        </w:rPr>
        <w:t xml:space="preserve"> 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Вакарюк Л.О. Український словотвір у термінах: Словник-довідник / Л.О.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Вакарюк, С.Є. Панцьо. – Тернопіль : Джура, 2007. – 260 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5066A6">
        <w:rPr>
          <w:sz w:val="28"/>
          <w:szCs w:val="28"/>
        </w:rPr>
        <w:t>Виноградов В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>С. Введение в переводоведение (общие и лексические вопросы). – М.: Изд-во ин-та общего и среднего образования РАО, 2001. – 224с.</w:t>
      </w:r>
    </w:p>
    <w:p w:rsidR="005F5619" w:rsidRPr="00B32E20" w:rsidRDefault="005F5619" w:rsidP="006B7C45">
      <w:pPr>
        <w:tabs>
          <w:tab w:val="left" w:pos="-3261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32E20">
        <w:rPr>
          <w:sz w:val="28"/>
          <w:szCs w:val="28"/>
          <w:lang w:val="uk-UA"/>
        </w:rPr>
        <w:t xml:space="preserve">Вступ до перекладознавства. </w:t>
      </w:r>
      <w:r w:rsidRPr="00B32E20">
        <w:rPr>
          <w:sz w:val="28"/>
          <w:szCs w:val="28"/>
        </w:rPr>
        <w:t xml:space="preserve">Навчально-методичний посібник з дисциплін перекладознавчого циклу. </w:t>
      </w:r>
      <w:r w:rsidRPr="00B32E20">
        <w:rPr>
          <w:sz w:val="28"/>
          <w:szCs w:val="28"/>
          <w:lang w:val="uk-UA"/>
        </w:rPr>
        <w:t xml:space="preserve"> Ч.І / Укл.: </w:t>
      </w:r>
      <w:r w:rsidRPr="00B32E20">
        <w:rPr>
          <w:sz w:val="28"/>
          <w:szCs w:val="28"/>
        </w:rPr>
        <w:t>Арват Н. М., Бондар Н. О., Петрик О. М., Сидоренко В. О.</w:t>
      </w:r>
      <w:r>
        <w:rPr>
          <w:sz w:val="28"/>
          <w:szCs w:val="28"/>
          <w:lang w:val="uk-UA"/>
        </w:rPr>
        <w:t xml:space="preserve"> </w:t>
      </w:r>
      <w:r w:rsidRPr="00B32E20">
        <w:rPr>
          <w:sz w:val="28"/>
          <w:szCs w:val="28"/>
          <w:lang w:val="uk-UA"/>
        </w:rPr>
        <w:t xml:space="preserve">– Ніжин: Вид-во </w:t>
      </w:r>
      <w:r>
        <w:rPr>
          <w:sz w:val="28"/>
          <w:szCs w:val="28"/>
          <w:lang w:val="uk-UA"/>
        </w:rPr>
        <w:t>М.Лисенко</w:t>
      </w:r>
      <w:r w:rsidRPr="00B32E20">
        <w:rPr>
          <w:sz w:val="28"/>
          <w:szCs w:val="28"/>
          <w:lang w:val="uk-UA"/>
        </w:rPr>
        <w:t>, 2013. – 44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Ганич Д.І. Словник лінгвістичних термінів / Д.І. Ганич, І.С. Олійник. – К.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: Вища школа,  1985. – 360 с.</w:t>
      </w:r>
    </w:p>
    <w:p w:rsidR="005F5619" w:rsidRPr="00F27EDC" w:rsidRDefault="005F5619" w:rsidP="006B7C4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>Горпинич В. О., Антонюк Т. Р.</w:t>
      </w:r>
      <w:r w:rsidRPr="00F27EDC">
        <w:rPr>
          <w:bCs/>
          <w:sz w:val="28"/>
          <w:szCs w:val="28"/>
          <w:lang w:val="uk-UA"/>
        </w:rPr>
        <w:t xml:space="preserve"> Українські власні назви в російській мові: правила перекладу, словотвору, словозміни, правопису</w:t>
      </w:r>
      <w:r w:rsidRPr="00F27EDC">
        <w:rPr>
          <w:sz w:val="28"/>
          <w:szCs w:val="28"/>
          <w:lang w:val="uk-UA"/>
        </w:rPr>
        <w:t>: Посіб. для студ. вищих навч. закл. та уч. загальноосвітніх шкіл. — Д. : ДДУ, 1998. — 134</w:t>
      </w:r>
      <w:r>
        <w:rPr>
          <w:sz w:val="28"/>
          <w:szCs w:val="28"/>
          <w:lang w:val="uk-UA"/>
        </w:rPr>
        <w:t xml:space="preserve"> </w:t>
      </w:r>
      <w:r w:rsidRPr="00F27EDC">
        <w:rPr>
          <w:sz w:val="28"/>
          <w:szCs w:val="28"/>
          <w:lang w:val="uk-UA"/>
        </w:rPr>
        <w:t>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 xml:space="preserve">Горпинич В.О. Сучасна українська літературна мова: Морфеміка. Словотвір. Морфонологія / В.О.  Горпинич. – К. : Вища школа, 1999. – 207 с. 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Дудик П.С. Синтаксис української мови: підруч. / П.С. Дудик, Л.В.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Прокопчук. – К.: ВЦ «Академія», 2010. – 384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Єрмоленко С.Я. Українська мова. Короткий тлумачний словник лінгвістичних термінів /С.Я. Єрмоленко, С.П. Бибик, О.Г. Тодор [за ред. С.Я.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Єрмоленко]. – К. : Либідь,  2001. – 222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Жовтобрюх М.А. Курс сучасної української літературної мови: підручник / М.А.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 xml:space="preserve">Жовтобрюх, Б.М. Кулик. – Ч.1. – К.: Вища шк., 1972. – 402 с. 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066A6">
        <w:rPr>
          <w:sz w:val="28"/>
          <w:szCs w:val="28"/>
          <w:lang w:val="uk-UA"/>
        </w:rPr>
        <w:t>Зарицький М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  <w:lang w:val="uk-UA"/>
        </w:rPr>
        <w:t xml:space="preserve"> Переклад: створення та редагування: Посібник. – К.: Парламентське видавництво, 2004. – 120с.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Зінченко С.В. Історична граматика української мови в таблицях: Історичний коментар: навч. посіб. / С. В. Зінченко, В.Г. Коваленко. – Ніжин, 2001. – 94 с.</w:t>
      </w:r>
    </w:p>
    <w:p w:rsidR="005F5619" w:rsidRPr="005066A6" w:rsidRDefault="005F5619" w:rsidP="006B7C45">
      <w:pPr>
        <w:spacing w:line="360" w:lineRule="auto"/>
        <w:ind w:firstLine="709"/>
        <w:jc w:val="both"/>
      </w:pPr>
      <w:r w:rsidRPr="005066A6">
        <w:rPr>
          <w:sz w:val="28"/>
          <w:szCs w:val="28"/>
          <w:lang w:val="uk-UA"/>
        </w:rPr>
        <w:t>Кальниченко Олександр Анатолійович. Історія перекладу та думок про переклад у текстах та коментарях. Ч.1. Загальні питання. Стародавні часи: Навч. посіб для студ. ВНЗ / О.А.Кальниченко, В.О.Подміногін. – Х.: Вид-во НУА, 2005. – 132с.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5066A6">
        <w:rPr>
          <w:sz w:val="28"/>
          <w:szCs w:val="28"/>
        </w:rPr>
        <w:t>Комиссаров В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 xml:space="preserve"> Современное переводоведение. Курс лекций. – М.: ЭТС.</w:t>
      </w:r>
      <w:r>
        <w:rPr>
          <w:sz w:val="28"/>
          <w:szCs w:val="28"/>
          <w:lang w:val="uk-UA"/>
        </w:rPr>
        <w:t> </w:t>
      </w:r>
      <w:r w:rsidRPr="005066A6">
        <w:rPr>
          <w:sz w:val="28"/>
          <w:szCs w:val="28"/>
        </w:rPr>
        <w:t>– 2000. – 192</w:t>
      </w:r>
      <w:r>
        <w:rPr>
          <w:sz w:val="28"/>
          <w:szCs w:val="28"/>
          <w:lang w:val="uk-UA"/>
        </w:rPr>
        <w:t xml:space="preserve"> </w:t>
      </w:r>
      <w:r w:rsidRPr="005066A6">
        <w:rPr>
          <w:sz w:val="28"/>
          <w:szCs w:val="28"/>
        </w:rPr>
        <w:t>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066A6">
        <w:rPr>
          <w:sz w:val="28"/>
          <w:szCs w:val="28"/>
          <w:lang w:val="uk-UA"/>
        </w:rPr>
        <w:t>Коптілов Віктор. Теорія і практика перекладу: Навч.посіб. – К.: Юніверс, 2002. – 280</w:t>
      </w:r>
      <w:r>
        <w:rPr>
          <w:sz w:val="28"/>
          <w:szCs w:val="28"/>
          <w:lang w:val="uk-UA"/>
        </w:rPr>
        <w:t xml:space="preserve"> </w:t>
      </w:r>
      <w:r w:rsidRPr="005066A6">
        <w:rPr>
          <w:sz w:val="28"/>
          <w:szCs w:val="28"/>
          <w:lang w:val="uk-UA"/>
        </w:rPr>
        <w:t>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5066A6">
        <w:rPr>
          <w:sz w:val="28"/>
          <w:szCs w:val="28"/>
        </w:rPr>
        <w:t>Латышев Л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>, Семёнов А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>Л</w:t>
      </w:r>
      <w:r w:rsidRPr="005066A6">
        <w:rPr>
          <w:sz w:val="28"/>
          <w:szCs w:val="28"/>
        </w:rPr>
        <w:t>. Перевод: теория, практика и методика преподавания: Учеб. пособие для студ. перевод. фак. высш. учеб. заведений. – М.</w:t>
      </w:r>
      <w:r>
        <w:rPr>
          <w:sz w:val="28"/>
          <w:szCs w:val="28"/>
          <w:lang w:val="uk-UA"/>
        </w:rPr>
        <w:t xml:space="preserve"> :</w:t>
      </w:r>
      <w:r w:rsidRPr="005066A6">
        <w:rPr>
          <w:sz w:val="28"/>
          <w:szCs w:val="28"/>
        </w:rPr>
        <w:t xml:space="preserve"> Изд.центр "Академия", 2003. – 192с.</w:t>
      </w:r>
    </w:p>
    <w:p w:rsidR="005F5619" w:rsidRPr="00B32E20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832D4B">
        <w:rPr>
          <w:sz w:val="28"/>
          <w:szCs w:val="28"/>
        </w:rPr>
        <w:t>Максимов Л.Ю. Современный русский язык: В 3-х ч. – Ч.3</w:t>
      </w:r>
      <w:r>
        <w:rPr>
          <w:sz w:val="28"/>
          <w:szCs w:val="28"/>
        </w:rPr>
        <w:t>:</w:t>
      </w:r>
      <w:r w:rsidRPr="00832D4B">
        <w:rPr>
          <w:sz w:val="28"/>
          <w:szCs w:val="28"/>
        </w:rPr>
        <w:t xml:space="preserve"> Синтаксис. Пунктуация. – М. : Высшая шк., 1981. – 271 с. 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5066A6">
        <w:rPr>
          <w:sz w:val="28"/>
          <w:szCs w:val="28"/>
        </w:rPr>
        <w:t>Миньяр-Белоручев Р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</w:rPr>
        <w:t xml:space="preserve"> Общая теория перевода и устный перевод. – М.: Воениздат, 1980. – 237с.</w:t>
      </w:r>
    </w:p>
    <w:p w:rsidR="005F5619" w:rsidRPr="0044338D" w:rsidRDefault="005F5619" w:rsidP="006B7C45">
      <w:pPr>
        <w:spacing w:line="360" w:lineRule="auto"/>
        <w:ind w:firstLine="709"/>
        <w:jc w:val="both"/>
        <w:rPr>
          <w:spacing w:val="-4"/>
          <w:sz w:val="28"/>
          <w:szCs w:val="28"/>
          <w:lang w:val="uk-UA"/>
        </w:rPr>
      </w:pPr>
      <w:r w:rsidRPr="0044338D">
        <w:rPr>
          <w:spacing w:val="-4"/>
          <w:sz w:val="28"/>
          <w:szCs w:val="28"/>
          <w:lang w:val="uk-UA"/>
        </w:rPr>
        <w:t>Морфемний словник / [уклад. Л.М. Полюга]. – К. : Рад. школа, 1983. – 463 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Олейник</w:t>
      </w:r>
      <w:r>
        <w:rPr>
          <w:sz w:val="28"/>
          <w:szCs w:val="28"/>
          <w:lang w:val="uk-UA"/>
        </w:rPr>
        <w:t xml:space="preserve"> </w:t>
      </w:r>
      <w:r w:rsidRPr="003A44D0">
        <w:rPr>
          <w:sz w:val="28"/>
          <w:szCs w:val="28"/>
          <w:lang w:val="uk-UA"/>
        </w:rPr>
        <w:t xml:space="preserve">И.С. Русско-украинский словарь / И.С.Олейник, Д.И.Ганич. – [5-е изд., дополн. и переработ.]. – К.: «А.С.К.», 1999. – 756 с. 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Орфографічний словник української мови. – К. : Довіра, 1994. – 864 с.</w:t>
      </w:r>
    </w:p>
    <w:p w:rsidR="005F5619" w:rsidRPr="003A021F" w:rsidRDefault="005F5619" w:rsidP="006B7C45">
      <w:pPr>
        <w:tabs>
          <w:tab w:val="left" w:pos="-3261"/>
        </w:tabs>
        <w:spacing w:line="360" w:lineRule="auto"/>
        <w:ind w:firstLine="709"/>
        <w:jc w:val="both"/>
        <w:rPr>
          <w:sz w:val="28"/>
          <w:szCs w:val="28"/>
        </w:rPr>
      </w:pPr>
      <w:r w:rsidRPr="00B32E20">
        <w:rPr>
          <w:sz w:val="28"/>
          <w:szCs w:val="28"/>
          <w:lang w:val="uk-UA"/>
        </w:rPr>
        <w:t>Основи перекладацького аналізу тексту. Навчально-методичний посібник з дисциплін перекладознавчого циклу. Ч. ІІ / Укл.: Арват Н.</w:t>
      </w:r>
      <w:r w:rsidRPr="003A021F">
        <w:rPr>
          <w:sz w:val="28"/>
          <w:szCs w:val="28"/>
        </w:rPr>
        <w:t> </w:t>
      </w:r>
      <w:r w:rsidRPr="00B32E20">
        <w:rPr>
          <w:sz w:val="28"/>
          <w:szCs w:val="28"/>
          <w:lang w:val="uk-UA"/>
        </w:rPr>
        <w:t>М., Бондар Н.</w:t>
      </w:r>
      <w:r w:rsidRPr="003A021F">
        <w:rPr>
          <w:sz w:val="28"/>
          <w:szCs w:val="28"/>
        </w:rPr>
        <w:t> </w:t>
      </w:r>
      <w:r w:rsidRPr="00B32E20">
        <w:rPr>
          <w:sz w:val="28"/>
          <w:szCs w:val="28"/>
          <w:lang w:val="uk-UA"/>
        </w:rPr>
        <w:t>О., Гетман Л.</w:t>
      </w:r>
      <w:r w:rsidRPr="003A021F">
        <w:rPr>
          <w:sz w:val="28"/>
          <w:szCs w:val="28"/>
        </w:rPr>
        <w:t> </w:t>
      </w:r>
      <w:r w:rsidRPr="00B32E20">
        <w:rPr>
          <w:sz w:val="28"/>
          <w:szCs w:val="28"/>
          <w:lang w:val="uk-UA"/>
        </w:rPr>
        <w:t>І</w:t>
      </w:r>
      <w:r w:rsidRPr="003A021F">
        <w:rPr>
          <w:sz w:val="28"/>
          <w:szCs w:val="28"/>
        </w:rPr>
        <w:t>., Петрик О. М.</w:t>
      </w:r>
      <w:r>
        <w:rPr>
          <w:sz w:val="28"/>
          <w:szCs w:val="28"/>
        </w:rPr>
        <w:t xml:space="preserve"> </w:t>
      </w:r>
      <w:r w:rsidRPr="003A021F">
        <w:rPr>
          <w:sz w:val="28"/>
          <w:szCs w:val="28"/>
        </w:rPr>
        <w:t xml:space="preserve">– Ніжин: </w:t>
      </w:r>
      <w:r w:rsidRPr="00B32E20">
        <w:rPr>
          <w:sz w:val="28"/>
          <w:szCs w:val="28"/>
          <w:lang w:val="uk-UA"/>
        </w:rPr>
        <w:t xml:space="preserve">Вид-во </w:t>
      </w:r>
      <w:r>
        <w:rPr>
          <w:sz w:val="28"/>
          <w:szCs w:val="28"/>
          <w:lang w:val="uk-UA"/>
        </w:rPr>
        <w:t>М.Лисенко</w:t>
      </w:r>
      <w:r w:rsidRPr="003A021F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3A021F">
        <w:rPr>
          <w:sz w:val="28"/>
          <w:szCs w:val="28"/>
        </w:rPr>
        <w:t xml:space="preserve">. – </w:t>
      </w:r>
      <w:r>
        <w:rPr>
          <w:sz w:val="28"/>
          <w:szCs w:val="28"/>
        </w:rPr>
        <w:t>59</w:t>
      </w:r>
      <w:r w:rsidRPr="003A021F">
        <w:rPr>
          <w:sz w:val="28"/>
          <w:szCs w:val="28"/>
        </w:rPr>
        <w:t xml:space="preserve"> с.</w:t>
      </w:r>
    </w:p>
    <w:p w:rsidR="005F5619" w:rsidRPr="005066A6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066A6">
        <w:rPr>
          <w:sz w:val="28"/>
          <w:szCs w:val="28"/>
          <w:lang w:val="uk-UA"/>
        </w:rPr>
        <w:t>Основи перекладознавства: Навч.</w:t>
      </w:r>
      <w:r>
        <w:rPr>
          <w:sz w:val="28"/>
          <w:szCs w:val="28"/>
          <w:lang w:val="uk-UA"/>
        </w:rPr>
        <w:t xml:space="preserve"> </w:t>
      </w:r>
      <w:r w:rsidRPr="005066A6">
        <w:rPr>
          <w:sz w:val="28"/>
          <w:szCs w:val="28"/>
          <w:lang w:val="uk-UA"/>
        </w:rPr>
        <w:t>посіб. / За ред.</w:t>
      </w:r>
      <w:r>
        <w:rPr>
          <w:sz w:val="28"/>
          <w:szCs w:val="28"/>
          <w:lang w:val="uk-UA"/>
        </w:rPr>
        <w:t xml:space="preserve"> </w:t>
      </w:r>
      <w:r w:rsidRPr="005066A6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>.</w:t>
      </w:r>
      <w:r w:rsidRPr="005066A6">
        <w:rPr>
          <w:sz w:val="28"/>
          <w:szCs w:val="28"/>
          <w:lang w:val="uk-UA"/>
        </w:rPr>
        <w:t>Нямцу. – Чернівці: Рута, 2008. – 312с.</w:t>
      </w:r>
    </w:p>
    <w:p w:rsidR="005F5619" w:rsidRPr="00F27EDC" w:rsidRDefault="005F5619" w:rsidP="006B7C4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7EDC">
        <w:rPr>
          <w:sz w:val="28"/>
          <w:szCs w:val="28"/>
          <w:lang w:val="uk-UA"/>
        </w:rPr>
        <w:t>Основи українсько-російського перекладу / за ред. Нямцу А.Є. – Чернівці: Рута, 2008.</w:t>
      </w:r>
      <w:r>
        <w:rPr>
          <w:sz w:val="28"/>
          <w:szCs w:val="28"/>
          <w:lang w:val="uk-UA"/>
        </w:rPr>
        <w:t xml:space="preserve"> – 352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Погрібний М.І. Орфоепічний словник української мови / М.І. Погрібний. – К., 1984. – 630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Полюга Л.М. Словник українських морфем. – Львів : Світ, 2001. – 446 с.</w:t>
      </w:r>
    </w:p>
    <w:p w:rsidR="005F5619" w:rsidRPr="00791922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791922">
        <w:rPr>
          <w:sz w:val="28"/>
          <w:szCs w:val="28"/>
        </w:rPr>
        <w:t>Русская грамматика.</w:t>
      </w:r>
      <w:r w:rsidRPr="00791922">
        <w:rPr>
          <w:sz w:val="28"/>
          <w:szCs w:val="28"/>
          <w:lang w:val="uk-UA"/>
        </w:rPr>
        <w:t xml:space="preserve"> </w:t>
      </w:r>
      <w:r w:rsidRPr="00791922">
        <w:rPr>
          <w:sz w:val="28"/>
          <w:szCs w:val="28"/>
        </w:rPr>
        <w:t>Под ред. Н.Ю</w:t>
      </w:r>
      <w:r w:rsidRPr="00791922">
        <w:rPr>
          <w:sz w:val="28"/>
          <w:szCs w:val="28"/>
          <w:lang w:val="uk-UA"/>
        </w:rPr>
        <w:t>.</w:t>
      </w:r>
      <w:r w:rsidRPr="00791922">
        <w:rPr>
          <w:sz w:val="28"/>
          <w:szCs w:val="28"/>
        </w:rPr>
        <w:t xml:space="preserve">Шведовой. В 2-х т. – М. : Наука, 1980. </w:t>
      </w:r>
    </w:p>
    <w:p w:rsidR="005F5619" w:rsidRPr="00B32E20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791922">
        <w:rPr>
          <w:sz w:val="28"/>
          <w:szCs w:val="28"/>
        </w:rPr>
        <w:t>Русский язык: Энциклопедия . Под ред. Ф.П. Филина. – М.</w:t>
      </w:r>
      <w:r w:rsidRPr="00791922">
        <w:rPr>
          <w:sz w:val="28"/>
          <w:szCs w:val="28"/>
          <w:lang w:val="uk-UA"/>
        </w:rPr>
        <w:t xml:space="preserve"> : Советская </w:t>
      </w:r>
      <w:r w:rsidRPr="00791922">
        <w:rPr>
          <w:sz w:val="28"/>
          <w:szCs w:val="28"/>
        </w:rPr>
        <w:t>энциклопедия, 1979. – 4</w:t>
      </w:r>
      <w:r>
        <w:rPr>
          <w:sz w:val="28"/>
          <w:szCs w:val="28"/>
        </w:rPr>
        <w:t>3</w:t>
      </w:r>
      <w:r w:rsidRPr="00791922">
        <w:rPr>
          <w:sz w:val="28"/>
          <w:szCs w:val="28"/>
        </w:rPr>
        <w:t>2 с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Сікорська З.С. Українсько-російський словотворчий словник/ З.С.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Сікорська. – К. : Рад. школа, 1985. – 188 с.</w:t>
      </w:r>
    </w:p>
    <w:p w:rsidR="005F5619" w:rsidRPr="00934AC9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 xml:space="preserve">Словотвір сучасної української літературної мови / [відповід. ред. </w:t>
      </w:r>
      <w:r w:rsidRPr="00934AC9">
        <w:rPr>
          <w:sz w:val="28"/>
          <w:szCs w:val="28"/>
          <w:lang w:val="uk-UA"/>
        </w:rPr>
        <w:t>М.А. Жовтобрюх]. – К. : Наук. думка,  1979. – 406 с.</w:t>
      </w:r>
    </w:p>
    <w:p w:rsidR="005F5619" w:rsidRPr="00934AC9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934AC9">
        <w:rPr>
          <w:sz w:val="28"/>
          <w:szCs w:val="28"/>
        </w:rPr>
        <w:t>Современный русский литературный язык / Под ред. П.А.Леканта. – М.: Высшая шк., 1988. – 416 с.</w:t>
      </w:r>
    </w:p>
    <w:p w:rsidR="005F5619" w:rsidRPr="00B32E20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934AC9">
        <w:rPr>
          <w:sz w:val="28"/>
          <w:szCs w:val="28"/>
        </w:rPr>
        <w:t>Современный русский язык / Под ред. В.А. Белошапковой. – М.: Высшая шк., 1989. – 800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Сучасна українська літературна мова / [Грищенко А.П., Мацько Л.І., Плющ М.Я., Тоцька Н.І., Уздиган І.М.] ; за ред. А.П. Грищенка. - [3-є вид.]. – К.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: Вища школа, 2002. – 439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Сучасна українська літературна мова:  Вступ. Фонетика/ [за заг. ред. акад. І.К. Білодіда]. – К. : Наук. думка, 1969. –436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 xml:space="preserve">Сучасна українська літературна мова:  Лексика. Фразеологія / [за заг. ред. акад. І.К. Білодіда]. – К. : Наук. думка, 1973. – 540 с. 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Сучасна українська літературна мова:  Синтаксис / [за заг. ред. акад. І.К.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Білодіда]. – К. : Наук. думка, 1972. –516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Сучасна українська літературна мова: Морфологія / [за заг. ред. акад. І.К.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 xml:space="preserve">Білодіда]. – К. : Наук. думка, 1969. – 580 с. 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Українська мова: Енциклопедія / НАН України, Ін-т мовознав. ім.</w:t>
      </w:r>
      <w:r w:rsidR="00A149D0"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О.О.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Потебні, Ін-т укр. мови ; голова ред. кол. В. М. Русанівський. – 3-є вид., зі змінами і допов. – К. : Українська енциклопедія ім. М.П.Бажана, 2007.</w:t>
      </w:r>
      <w:r w:rsidR="00A149D0"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– 856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Український правопис. – К. : Наук. думка, 2007.</w:t>
      </w:r>
      <w:r>
        <w:rPr>
          <w:sz w:val="28"/>
          <w:szCs w:val="28"/>
          <w:lang w:val="uk-UA"/>
        </w:rPr>
        <w:t xml:space="preserve"> </w:t>
      </w:r>
      <w:r w:rsidRPr="003A44D0">
        <w:rPr>
          <w:sz w:val="28"/>
          <w:szCs w:val="28"/>
          <w:lang w:val="uk-UA"/>
        </w:rPr>
        <w:t>– 288с.</w:t>
      </w:r>
    </w:p>
    <w:p w:rsidR="005F5619" w:rsidRPr="0044338D" w:rsidRDefault="005F5619" w:rsidP="006B7C45">
      <w:pPr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44338D">
        <w:rPr>
          <w:spacing w:val="-6"/>
          <w:sz w:val="28"/>
          <w:szCs w:val="28"/>
        </w:rPr>
        <w:t>Федоров А</w:t>
      </w:r>
      <w:r w:rsidRPr="0044338D">
        <w:rPr>
          <w:spacing w:val="-6"/>
          <w:sz w:val="28"/>
          <w:szCs w:val="28"/>
          <w:lang w:val="uk-UA"/>
        </w:rPr>
        <w:t>.</w:t>
      </w:r>
      <w:r w:rsidRPr="0044338D">
        <w:rPr>
          <w:spacing w:val="-6"/>
          <w:sz w:val="28"/>
          <w:szCs w:val="28"/>
        </w:rPr>
        <w:t>В</w:t>
      </w:r>
      <w:r w:rsidRPr="0044338D">
        <w:rPr>
          <w:spacing w:val="-6"/>
          <w:sz w:val="28"/>
          <w:szCs w:val="28"/>
          <w:lang w:val="uk-UA"/>
        </w:rPr>
        <w:t>.</w:t>
      </w:r>
      <w:r w:rsidRPr="0044338D">
        <w:rPr>
          <w:spacing w:val="-6"/>
          <w:sz w:val="28"/>
          <w:szCs w:val="28"/>
        </w:rPr>
        <w:t xml:space="preserve"> Основы общей теории перевода. – М.: Высш.ш</w:t>
      </w:r>
      <w:r w:rsidRPr="0044338D">
        <w:rPr>
          <w:spacing w:val="-6"/>
          <w:sz w:val="28"/>
          <w:szCs w:val="28"/>
          <w:lang w:val="uk-UA"/>
        </w:rPr>
        <w:t>к</w:t>
      </w:r>
      <w:r w:rsidRPr="0044338D">
        <w:rPr>
          <w:spacing w:val="-6"/>
          <w:sz w:val="28"/>
          <w:szCs w:val="28"/>
        </w:rPr>
        <w:t>., 1968. – 397</w:t>
      </w:r>
      <w:r w:rsidR="00A149D0">
        <w:rPr>
          <w:spacing w:val="-6"/>
          <w:sz w:val="28"/>
          <w:szCs w:val="28"/>
          <w:lang w:val="uk-UA"/>
        </w:rPr>
        <w:t> </w:t>
      </w:r>
      <w:r w:rsidRPr="0044338D">
        <w:rPr>
          <w:spacing w:val="-6"/>
          <w:sz w:val="28"/>
          <w:szCs w:val="28"/>
        </w:rPr>
        <w:t>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Фразеологічний словник української мови : у двох книгах / голова ред. кол. Л.С.Паламарчук. – К.: Наукова думка, 1993.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Цыганенко Г.П. Этимологический словарь русского языка /</w:t>
      </w:r>
      <w:r>
        <w:rPr>
          <w:sz w:val="28"/>
          <w:szCs w:val="28"/>
          <w:lang w:val="uk-UA"/>
        </w:rPr>
        <w:t xml:space="preserve"> </w:t>
      </w:r>
      <w:r w:rsidRPr="003A44D0">
        <w:rPr>
          <w:sz w:val="28"/>
          <w:szCs w:val="28"/>
          <w:lang w:val="uk-UA"/>
        </w:rPr>
        <w:t>Г.П.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Цыганенко. – К. : Рад. школа, 1989. – 559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Шанский Н.М. Краткий этимологический словарь русского языка / Н.М.</w:t>
      </w:r>
      <w:r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Шанский, В.В. Иванов, Т.В. Шанская. – М. : Просвещение, 1975. – 542 с.</w:t>
      </w:r>
    </w:p>
    <w:p w:rsidR="005F5619" w:rsidRPr="00934AC9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934AC9">
        <w:rPr>
          <w:sz w:val="28"/>
          <w:szCs w:val="28"/>
        </w:rPr>
        <w:t>Шанский Н.М., Иванов В.В. Современный русский язык: В 3-х ч. – Ч. 1: Введение. Лексика. Фразеология. Фонетика. Графика и орфография. – М.: Высшая шк., 1981. – 191 с.</w:t>
      </w:r>
    </w:p>
    <w:p w:rsidR="005F5619" w:rsidRPr="00B32E20" w:rsidRDefault="005F5619" w:rsidP="006B7C45">
      <w:pPr>
        <w:spacing w:line="360" w:lineRule="auto"/>
        <w:ind w:firstLine="709"/>
        <w:jc w:val="both"/>
        <w:rPr>
          <w:sz w:val="28"/>
          <w:szCs w:val="28"/>
        </w:rPr>
      </w:pPr>
      <w:r w:rsidRPr="00934AC9">
        <w:rPr>
          <w:sz w:val="28"/>
          <w:szCs w:val="28"/>
        </w:rPr>
        <w:t>Шанский Н.М., Тихонов А.Н. Современный русский язык: В 3-х ч. – Ч.</w:t>
      </w:r>
      <w:r w:rsidR="00A149D0">
        <w:rPr>
          <w:sz w:val="28"/>
          <w:szCs w:val="28"/>
          <w:lang w:val="uk-UA"/>
        </w:rPr>
        <w:t> </w:t>
      </w:r>
      <w:r w:rsidRPr="00934AC9">
        <w:rPr>
          <w:sz w:val="28"/>
          <w:szCs w:val="28"/>
        </w:rPr>
        <w:t>2: Морфология. – М. : Высшая шк., 1981. – 270 с.</w:t>
      </w:r>
    </w:p>
    <w:p w:rsidR="005F5619" w:rsidRPr="003A44D0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Шульжук К.Ф. Синтаксис української мови: підручник / К.Ф.</w:t>
      </w:r>
      <w:r w:rsidR="00A149D0"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>Шульжук.</w:t>
      </w:r>
      <w:r w:rsidR="00A149D0">
        <w:rPr>
          <w:sz w:val="28"/>
          <w:szCs w:val="28"/>
          <w:lang w:val="uk-UA"/>
        </w:rPr>
        <w:t> </w:t>
      </w:r>
      <w:r w:rsidRPr="003A44D0">
        <w:rPr>
          <w:sz w:val="28"/>
          <w:szCs w:val="28"/>
          <w:lang w:val="uk-UA"/>
        </w:rPr>
        <w:t xml:space="preserve">– К.: ВЦ «Академія», 2004. – 406 с. </w:t>
      </w:r>
    </w:p>
    <w:p w:rsidR="005F5619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4D0">
        <w:rPr>
          <w:sz w:val="28"/>
          <w:szCs w:val="28"/>
          <w:lang w:val="uk-UA"/>
        </w:rPr>
        <w:t>Яценко І.Т. Морфемний аналіз: Словник-довідник / І.Т. Яценко [за ред. Н.Ф. Клименко]. – К. : Вища школа. Т.1. (А – Н), 1980. – 356 с.; т.2 (О – Я), 1981. – 352 с.</w:t>
      </w:r>
    </w:p>
    <w:p w:rsidR="005F5619" w:rsidRDefault="005F5619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149D0" w:rsidRDefault="00A149D0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149D0" w:rsidRDefault="00A149D0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123A8" w:rsidRPr="003123A8" w:rsidRDefault="003123A8" w:rsidP="003123A8">
      <w:pPr>
        <w:shd w:val="clear" w:color="auto" w:fill="FFFFFF"/>
        <w:autoSpaceDE w:val="0"/>
        <w:autoSpaceDN w:val="0"/>
        <w:adjustRightInd w:val="0"/>
        <w:jc w:val="both"/>
        <w:rPr>
          <w:bCs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Схвалено </w:t>
      </w:r>
      <w:r>
        <w:rPr>
          <w:bCs/>
          <w:i/>
          <w:sz w:val="28"/>
          <w:szCs w:val="28"/>
          <w:lang w:val="uk-UA"/>
        </w:rPr>
        <w:t xml:space="preserve">на засіданні кафедри словʼянської філології, компаративістики та перекладу </w:t>
      </w:r>
      <w:r>
        <w:rPr>
          <w:i/>
          <w:sz w:val="28"/>
          <w:szCs w:val="28"/>
          <w:lang w:val="uk-UA"/>
        </w:rPr>
        <w:t>(протокол № 11 від  20.02.2020 р.).</w:t>
      </w:r>
    </w:p>
    <w:p w:rsidR="003123A8" w:rsidRDefault="003123A8" w:rsidP="003123A8">
      <w:p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  <w:lang w:val="uk-UA"/>
        </w:rPr>
      </w:pPr>
    </w:p>
    <w:p w:rsidR="003123A8" w:rsidRPr="003123A8" w:rsidRDefault="003123A8" w:rsidP="003123A8">
      <w:pPr>
        <w:shd w:val="clear" w:color="auto" w:fill="FFFFFF"/>
        <w:autoSpaceDE w:val="0"/>
        <w:autoSpaceDN w:val="0"/>
        <w:adjustRightInd w:val="0"/>
        <w:jc w:val="both"/>
        <w:rPr>
          <w:b/>
          <w:i/>
          <w:sz w:val="28"/>
          <w:szCs w:val="28"/>
          <w:lang w:val="uk-UA"/>
        </w:rPr>
      </w:pPr>
      <w:r w:rsidRPr="003123A8">
        <w:rPr>
          <w:b/>
          <w:i/>
          <w:sz w:val="28"/>
          <w:szCs w:val="28"/>
          <w:lang w:val="uk-UA"/>
        </w:rPr>
        <w:t>Підпис голови комісії                                                   (Г.В. Самойленко)</w:t>
      </w:r>
    </w:p>
    <w:p w:rsidR="00A149D0" w:rsidRDefault="00A149D0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149D0" w:rsidRDefault="00A149D0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74003" w:rsidRDefault="00974003" w:rsidP="006B7C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sectPr w:rsidR="0097400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C49" w:rsidRDefault="00605C49" w:rsidP="00351F06">
      <w:r>
        <w:separator/>
      </w:r>
    </w:p>
  </w:endnote>
  <w:endnote w:type="continuationSeparator" w:id="0">
    <w:p w:rsidR="00605C49" w:rsidRDefault="00605C49" w:rsidP="0035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725308"/>
      <w:docPartObj>
        <w:docPartGallery w:val="Page Numbers (Bottom of Page)"/>
        <w:docPartUnique/>
      </w:docPartObj>
    </w:sdtPr>
    <w:sdtEndPr/>
    <w:sdtContent>
      <w:p w:rsidR="00351F06" w:rsidRDefault="00351F0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C49" w:rsidRPr="00605C49">
          <w:rPr>
            <w:noProof/>
            <w:lang w:val="uk-UA"/>
          </w:rPr>
          <w:t>1</w:t>
        </w:r>
        <w:r>
          <w:fldChar w:fldCharType="end"/>
        </w:r>
      </w:p>
    </w:sdtContent>
  </w:sdt>
  <w:p w:rsidR="00351F06" w:rsidRDefault="00351F0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C49" w:rsidRDefault="00605C49" w:rsidP="00351F06">
      <w:r>
        <w:separator/>
      </w:r>
    </w:p>
  </w:footnote>
  <w:footnote w:type="continuationSeparator" w:id="0">
    <w:p w:rsidR="00605C49" w:rsidRDefault="00605C49" w:rsidP="00351F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19934E08"/>
    <w:multiLevelType w:val="hybridMultilevel"/>
    <w:tmpl w:val="F874092E"/>
    <w:lvl w:ilvl="0" w:tplc="EF507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C4F4E"/>
    <w:multiLevelType w:val="hybridMultilevel"/>
    <w:tmpl w:val="5A20D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B097C"/>
    <w:multiLevelType w:val="hybridMultilevel"/>
    <w:tmpl w:val="F34E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4E1734"/>
    <w:multiLevelType w:val="hybridMultilevel"/>
    <w:tmpl w:val="DAE2D14C"/>
    <w:lvl w:ilvl="0" w:tplc="8C786ED2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37CA7FA8"/>
    <w:multiLevelType w:val="hybridMultilevel"/>
    <w:tmpl w:val="3724D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E5724C"/>
    <w:multiLevelType w:val="hybridMultilevel"/>
    <w:tmpl w:val="47FAD6C8"/>
    <w:lvl w:ilvl="0" w:tplc="FEF6D408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11F116E"/>
    <w:multiLevelType w:val="hybridMultilevel"/>
    <w:tmpl w:val="F078D418"/>
    <w:lvl w:ilvl="0" w:tplc="FEF6D4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D5D66"/>
    <w:multiLevelType w:val="hybridMultilevel"/>
    <w:tmpl w:val="3014CEC6"/>
    <w:lvl w:ilvl="0" w:tplc="52B07EA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390707"/>
    <w:multiLevelType w:val="hybridMultilevel"/>
    <w:tmpl w:val="46FE0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00A22"/>
    <w:multiLevelType w:val="multilevel"/>
    <w:tmpl w:val="DFF8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07D55"/>
    <w:multiLevelType w:val="hybridMultilevel"/>
    <w:tmpl w:val="68CCE71C"/>
    <w:lvl w:ilvl="0" w:tplc="3A28816A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89"/>
    <w:rsid w:val="00012FAB"/>
    <w:rsid w:val="000D4FAD"/>
    <w:rsid w:val="00136E76"/>
    <w:rsid w:val="001C1089"/>
    <w:rsid w:val="003123A8"/>
    <w:rsid w:val="00351F06"/>
    <w:rsid w:val="00377E3F"/>
    <w:rsid w:val="0038408B"/>
    <w:rsid w:val="003A3A24"/>
    <w:rsid w:val="003D7996"/>
    <w:rsid w:val="003E0888"/>
    <w:rsid w:val="00420FD4"/>
    <w:rsid w:val="00480270"/>
    <w:rsid w:val="004A6865"/>
    <w:rsid w:val="004E12F6"/>
    <w:rsid w:val="00547B25"/>
    <w:rsid w:val="00570EC2"/>
    <w:rsid w:val="005F5619"/>
    <w:rsid w:val="00605C49"/>
    <w:rsid w:val="00626507"/>
    <w:rsid w:val="006B2391"/>
    <w:rsid w:val="006B7C45"/>
    <w:rsid w:val="007004D5"/>
    <w:rsid w:val="0076712C"/>
    <w:rsid w:val="00776F0E"/>
    <w:rsid w:val="008426AC"/>
    <w:rsid w:val="00892E13"/>
    <w:rsid w:val="008B00E0"/>
    <w:rsid w:val="008D7288"/>
    <w:rsid w:val="00974003"/>
    <w:rsid w:val="00977B76"/>
    <w:rsid w:val="009C5797"/>
    <w:rsid w:val="00A149D0"/>
    <w:rsid w:val="00A86140"/>
    <w:rsid w:val="00AC2914"/>
    <w:rsid w:val="00BB41AB"/>
    <w:rsid w:val="00C03E9D"/>
    <w:rsid w:val="00C60998"/>
    <w:rsid w:val="00CC1CDD"/>
    <w:rsid w:val="00CD6896"/>
    <w:rsid w:val="00D414B8"/>
    <w:rsid w:val="00DF311A"/>
    <w:rsid w:val="00E3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4D4B1-4909-4D66-893B-DD998C97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AC2914"/>
    <w:pPr>
      <w:widowControl w:val="0"/>
      <w:snapToGrid w:val="0"/>
      <w:spacing w:after="0" w:line="300" w:lineRule="auto"/>
      <w:ind w:left="40" w:firstLine="400"/>
      <w:jc w:val="both"/>
    </w:pPr>
    <w:rPr>
      <w:rFonts w:ascii="Times New Roman" w:eastAsia="Times New Roman" w:hAnsi="Times New Roman" w:cs="Times New Roman"/>
      <w:sz w:val="16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420F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1F06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51F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51F06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1F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0888"/>
  </w:style>
  <w:style w:type="character" w:styleId="a8">
    <w:name w:val="Hyperlink"/>
    <w:rsid w:val="00CC1CDD"/>
    <w:rPr>
      <w:color w:val="0000FF"/>
      <w:u w:val="single"/>
    </w:rPr>
  </w:style>
  <w:style w:type="paragraph" w:styleId="a9">
    <w:name w:val="Normal (Web)"/>
    <w:basedOn w:val="a"/>
    <w:rsid w:val="00CC1CDD"/>
  </w:style>
  <w:style w:type="paragraph" w:styleId="aa">
    <w:name w:val="Balloon Text"/>
    <w:basedOn w:val="a"/>
    <w:link w:val="ab"/>
    <w:uiPriority w:val="99"/>
    <w:semiHidden/>
    <w:unhideWhenUsed/>
    <w:rsid w:val="00DF311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F311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5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1%81%D1%82%D0%B5%D1%81%D1%82%D0%B2%D0%B5%D0%BD%D0%BD%D1%8B%D0%B9_%D1%8F%D0%B7%D1%8B%D0%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E%D0%B3%D1%80%D0%B0%D0%BC%D0%BC%D0%B0_(%D0%BA%D0%BE%D0%BC%D0%BF%D1%8C%D1%8E%D1%82%D0%B5%D1%8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20</Pages>
  <Words>4335</Words>
  <Characters>24716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Надежда Нагорная</cp:lastModifiedBy>
  <cp:revision>14</cp:revision>
  <cp:lastPrinted>2020-03-23T12:45:00Z</cp:lastPrinted>
  <dcterms:created xsi:type="dcterms:W3CDTF">2020-02-03T17:54:00Z</dcterms:created>
  <dcterms:modified xsi:type="dcterms:W3CDTF">2020-03-26T09:36:00Z</dcterms:modified>
</cp:coreProperties>
</file>